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EF77" w14:textId="77777777" w:rsidR="00315C6D" w:rsidRDefault="00E922A8" w:rsidP="001A061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D8457FC" wp14:editId="493038AF">
                <wp:simplePos x="0" y="0"/>
                <wp:positionH relativeFrom="page">
                  <wp:posOffset>504190</wp:posOffset>
                </wp:positionH>
                <wp:positionV relativeFrom="page">
                  <wp:posOffset>9072880</wp:posOffset>
                </wp:positionV>
                <wp:extent cx="5543640" cy="1108800"/>
                <wp:effectExtent l="0" t="0" r="0" b="15240"/>
                <wp:wrapNone/>
                <wp:docPr id="6" name="Tekstfelt 6" descr="Underti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640" cy="110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alias w:val="Tekst"/>
                              <w:tag w:val="Tekst"/>
                              <w:id w:val="1331941051"/>
                              <w:placeholder>
                                <w:docPart w:val="C21679853C8C46E89D51651B311CCCC4"/>
                              </w:placeholder>
                              <w15:color w:val="000000"/>
                            </w:sdtPr>
                            <w:sdtEndPr/>
                            <w:sdtContent>
                              <w:p w14:paraId="05B66A92" w14:textId="77777777" w:rsidR="00E922A8" w:rsidRPr="007F7768" w:rsidRDefault="00962DA7" w:rsidP="007F7768">
                                <w:pPr>
                                  <w:pStyle w:val="Undertitel"/>
                                </w:pPr>
                                <w:r>
                                  <w:t>Roskilde K</w:t>
                                </w:r>
                                <w:r w:rsidR="008C355E">
                                  <w:t>ommune Dagtilbud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A6491" id="_x0000_t202" coordsize="21600,21600" o:spt="202" path="m,l,21600r21600,l21600,xe">
                <v:stroke joinstyle="miter"/>
                <v:path gradientshapeok="t" o:connecttype="rect"/>
              </v:shapetype>
              <v:shape id="Tekstfelt 6" o:spid="_x0000_s1026" type="#_x0000_t202" alt="Undertitel" style="position:absolute;margin-left:39.7pt;margin-top:714.4pt;width:436.5pt;height:87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9vMQIAAFYEAAAOAAAAZHJzL2Uyb0RvYy54bWysVE1PGzEQvVfqf7B8b3YDBKGIDUpBVJUi&#10;QAqIs+O1yape27Un2aW/vs/ebEC0p6oXZ3a+572ZXF71rWF7FWLjbMWnk5IzZaWrG/tS8afH2y8X&#10;nEUSthbGWVXxVxX51eLzp8vOz9WJ2zpTq8CQxMZ55yu+JfLzoohyq1oRJ84rC6N2oRWEz/BS1EF0&#10;yN6a4qQsz4vOhdoHJ1WM0N4MRr7I+bVWku61joqYqTh6o/yG/G7SWywuxfwlCL9t5KEN8Q9dtKKx&#10;KHpMdSNIsF1o/kjVNjK46DRNpGsLp3UjVZ4B00zLD9Ost8KrPAvAif4IU/x/aeXd/iGwpq74OWdW&#10;tKDoUf2IpJUhBlWtogRcTxY0UUPKJMQ6H+cIXHuEUv/V9WB+1EcoExC9Dm36xYgMdmD/esRb9cQk&#10;lLPZ2en5GUwStum0vLgoMyPFW7gPkb4p17IkVDyA0Iyz2K8ioRW4ji6pmnW3jTGZVGNZh6lOZ2UO&#10;OFoQYSwC0xBDs0miftMfJtu4+hWDBTcsS/TytkHxlYj0IAK2Aw1j4+kejzYORdxB4mzrwq+/6ZM/&#10;SIOVsw7bVvH4cyeC4sx8t6AzreYohFHYjILdtdcOCzzFLXmZRQQEMqOog2ufcQjLVAUmYSVqVZxG&#10;8ZqGncchSbVcZicsoBe0smsvU+oEX4LysX8WwR/wJlB158Y9FPMPsA++A/DLHTndZE4SoAOKB5yx&#10;vJmqw6Gl63j/nb3e/g4WvwEAAP//AwBQSwMEFAAGAAgAAAAhAJ2jP5HgAAAADAEAAA8AAABkcnMv&#10;ZG93bnJldi54bWxMj0tPwzAQhO9I/AdrkbhRuyGUNsSpEI8bzwIS3JzYJBH2OrKdNPx7lhMcd3Y0&#10;8025nZ1lkwmx9yhhuRDADDZe99hKeH25PVkDi0mhVtajkfBtImyrw4NSFdrv8dlMu9QyCsFYKAld&#10;SkPBeWw641Rc+MEg/T59cCrRGVqug9pTuLM8E2LFneqRGjo1mKvONF+70Umw7zHc1SJ9TNftfXp6&#10;5OPbzfJByuOj+fICWDJz+jPDLz6hQ0VMtR9RR2YlnG9ycpKeZ2vaQI7NWUZSTdJKnObAq5L/H1H9&#10;AAAA//8DAFBLAQItABQABgAIAAAAIQC2gziS/gAAAOEBAAATAAAAAAAAAAAAAAAAAAAAAABbQ29u&#10;dGVudF9UeXBlc10ueG1sUEsBAi0AFAAGAAgAAAAhADj9If/WAAAAlAEAAAsAAAAAAAAAAAAAAAAA&#10;LwEAAF9yZWxzLy5yZWxzUEsBAi0AFAAGAAgAAAAhAPhWz28xAgAAVgQAAA4AAAAAAAAAAAAAAAAA&#10;LgIAAGRycy9lMm9Eb2MueG1sUEsBAi0AFAAGAAgAAAAhAJ2jP5HgAAAADAEAAA8AAAAAAAAAAAAA&#10;AAAAiwQAAGRycy9kb3ducmV2LnhtbFBLBQYAAAAABAAEAPMAAACYBQAAAAA=&#10;" filled="f" stroked="f" strokeweight=".5pt">
                <v:textbox inset="0,0,0,0">
                  <w:txbxContent>
                    <w:sdt>
                      <w:sdtPr>
                        <w:alias w:val="Tekst"/>
                        <w:tag w:val="Tekst"/>
                        <w:id w:val="1331941051"/>
                        <w:placeholder>
                          <w:docPart w:val="C21679853C8C46E89D51651B311CCCC4"/>
                        </w:placeholder>
                        <w15:color w:val="000000"/>
                      </w:sdtPr>
                      <w:sdtEndPr/>
                      <w:sdtContent>
                        <w:p w:rsidR="00E922A8" w:rsidRPr="007F7768" w:rsidRDefault="00962DA7" w:rsidP="007F7768">
                          <w:pPr>
                            <w:pStyle w:val="Undertitel"/>
                          </w:pPr>
                          <w:r>
                            <w:t>Roskilde K</w:t>
                          </w:r>
                          <w:r w:rsidR="008C355E">
                            <w:t>ommune Dagtilbud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F7DA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9FB7F1E" wp14:editId="2048912B">
                <wp:simplePos x="0" y="0"/>
                <wp:positionH relativeFrom="page">
                  <wp:posOffset>504190</wp:posOffset>
                </wp:positionH>
                <wp:positionV relativeFrom="page">
                  <wp:posOffset>2352675</wp:posOffset>
                </wp:positionV>
                <wp:extent cx="6477120" cy="2952720"/>
                <wp:effectExtent l="0" t="0" r="0" b="635"/>
                <wp:wrapNone/>
                <wp:docPr id="8" name="Tekstfelt 8" descr="Overskrif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120" cy="295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36"/>
                                <w:szCs w:val="36"/>
                              </w:rPr>
                              <w:alias w:val="Titel"/>
                              <w:tag w:val="Titel"/>
                              <w:id w:val="-139812870"/>
                              <w15:color w:val="000000"/>
                            </w:sdtPr>
                            <w:sdtEndPr>
                              <w:rPr>
                                <w:sz w:val="56"/>
                                <w:szCs w:val="56"/>
                              </w:rPr>
                            </w:sdtEndPr>
                            <w:sdtContent>
                              <w:p w14:paraId="55F5C534" w14:textId="77777777" w:rsidR="00347842" w:rsidRDefault="00BA04E3" w:rsidP="006F7DA3">
                                <w:pPr>
                                  <w:pStyle w:val="Titel"/>
                                  <w:rPr>
                                    <w:sz w:val="56"/>
                                  </w:rPr>
                                </w:pPr>
                                <w:r>
                                  <w:rPr>
                                    <w:sz w:val="56"/>
                                  </w:rPr>
                                  <w:t>O</w:t>
                                </w:r>
                                <w:r w:rsidR="000A6BEE">
                                  <w:rPr>
                                    <w:sz w:val="56"/>
                                  </w:rPr>
                                  <w:t>mfattende</w:t>
                                </w:r>
                                <w:r w:rsidR="00F55B80" w:rsidRPr="00F55B80">
                                  <w:rPr>
                                    <w:sz w:val="56"/>
                                  </w:rPr>
                                  <w:t xml:space="preserve"> P</w:t>
                                </w:r>
                                <w:r w:rsidR="00AF4BB9">
                                  <w:rPr>
                                    <w:sz w:val="56"/>
                                  </w:rPr>
                                  <w:t>æ</w:t>
                                </w:r>
                                <w:r w:rsidR="00C05727">
                                  <w:rPr>
                                    <w:sz w:val="56"/>
                                  </w:rPr>
                                  <w:t>dagogisk tilsyn Børnehaven Lindehuset</w:t>
                                </w:r>
                              </w:p>
                              <w:p w14:paraId="509B3FFE" w14:textId="77777777" w:rsidR="00347842" w:rsidRDefault="00C05727" w:rsidP="006F7DA3">
                                <w:pPr>
                                  <w:pStyle w:val="Titel"/>
                                  <w:rPr>
                                    <w:sz w:val="56"/>
                                  </w:rPr>
                                </w:pPr>
                                <w:r>
                                  <w:rPr>
                                    <w:sz w:val="56"/>
                                  </w:rPr>
                                  <w:t>Privat institution</w:t>
                                </w:r>
                                <w:r w:rsidR="00F55B80" w:rsidRPr="00F55B80">
                                  <w:rPr>
                                    <w:sz w:val="56"/>
                                  </w:rPr>
                                  <w:t xml:space="preserve"> </w:t>
                                </w:r>
                              </w:p>
                              <w:p w14:paraId="6EF2E6E3" w14:textId="77777777" w:rsidR="006F7DA3" w:rsidRPr="00F55B80" w:rsidRDefault="00347842" w:rsidP="006F7DA3">
                                <w:pPr>
                                  <w:pStyle w:val="Titel"/>
                                  <w:rPr>
                                    <w:sz w:val="56"/>
                                  </w:rPr>
                                </w:pPr>
                                <w:r>
                                  <w:rPr>
                                    <w:sz w:val="56"/>
                                  </w:rPr>
                                  <w:t>Efter</w:t>
                                </w:r>
                                <w:r w:rsidR="00F55B80" w:rsidRPr="00F55B80">
                                  <w:rPr>
                                    <w:sz w:val="56"/>
                                  </w:rPr>
                                  <w:t>år 2022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A3FF2" id="_x0000_t202" coordsize="21600,21600" o:spt="202" path="m,l,21600r21600,l21600,xe">
                <v:stroke joinstyle="miter"/>
                <v:path gradientshapeok="t" o:connecttype="rect"/>
              </v:shapetype>
              <v:shape id="Tekstfelt 8" o:spid="_x0000_s1027" type="#_x0000_t202" alt="Overskrift" style="position:absolute;margin-left:39.7pt;margin-top:185.25pt;width:510pt;height:23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41CMgIAAF0EAAAOAAAAZHJzL2Uyb0RvYy54bWysVN9v2jAQfp+0/8Hy+wiwtXQRoWKtmCah&#10;thJMfTaOTaI6Ps8+SNhfv7ND6NTtadqLc77f933nzG+7xrCj8qEGW/DJaMyZshLK2u4L/n27+nDD&#10;WUBhS2HAqoKfVOC3i/fv5q3L1RQqMKXyjJLYkLeu4BWiy7MsyEo1IozAKUtGDb4RSFe/z0ovWsre&#10;mGw6Hl9nLfjSeZAqBNLe90a+SPm1VhIftQ4KmSk49Ybp9OncxTNbzEW+98JVtTy3If6hi0bUlope&#10;Ut0LFOzg6z9SNbX0EEDjSEKTgda1VGkGmmYyfjPNphJOpVkInOAuMIX/l1Y+HJ88q8uCE1FWNETR&#10;Vr0E1MogI1WpgiS4HiPFL77WGBFrXcgpcOMoFLsv0BHzgz6QMgLRad/EL43IyE7Yny54qw6ZJOX1&#10;p9lsMiWTJNv089V0RhfKn72GOx/wq4KGRaHgnghNOIvjOmDvOrjEahZWtTGJVGNZSyU+Xo1TwMVC&#10;yY2lGnGIvtkoYbfrEgyXQXZQnmg+D/3OBCdXNfWwFgGfhKclob4JFYzQaANUC84SZxX4n3/TR3/i&#10;jqyctbR0BQ8/DsIrzsw3S6zGDR0EPwi7QbCH5g5ojyf0pJxMIgV4NIOoPTTP9B6WsQqZhJVUq+A4&#10;iHfYrz69J6mWy+REe+gEru3GyZg6ohgR3XbPwrsz7EiMPcCwjiJ/g37v2+O/PCDoOlETce1RPMNN&#10;O5zIPb+3+Eh+vyev17/C4hcAAAD//wMAUEsDBBQABgAIAAAAIQAdmqlG4AAAAAsBAAAPAAAAZHJz&#10;L2Rvd25yZXYueG1sTI/LTsMwEEX3SPyDNUjsqF1KaBviVIjHjkJbQIKdkwxJhD2ObCcNf4+zguXM&#10;HN05N9uMRrMBnW8tSZjPBDCk0lYt1RLeXh8vVsB8UFQpbQkl/KCHTX56kqm0skfa43AINYsh5FMl&#10;oQmhSzn3ZYNG+ZntkOLtyzqjQhxdzSunjjHcaH4pxDU3qqX4oVEd3jVYfh96I0F/ePdUiPA53Nfb&#10;sHvh/fvD/FnK87Px9gZYwDH8wTDpR3XIo1Nhe6o80xKW66tISlgsRQJsAsR6WhUSVoskAZ5n/H+H&#10;/BcAAP//AwBQSwECLQAUAAYACAAAACEAtoM4kv4AAADhAQAAEwAAAAAAAAAAAAAAAAAAAAAAW0Nv&#10;bnRlbnRfVHlwZXNdLnhtbFBLAQItABQABgAIAAAAIQA4/SH/1gAAAJQBAAALAAAAAAAAAAAAAAAA&#10;AC8BAABfcmVscy8ucmVsc1BLAQItABQABgAIAAAAIQD9h41CMgIAAF0EAAAOAAAAAAAAAAAAAAAA&#10;AC4CAABkcnMvZTJvRG9jLnhtbFBLAQItABQABgAIAAAAIQAdmqlG4AAAAAsBAAAPAAAAAAAAAAAA&#10;AAAAAIwEAABkcnMvZG93bnJldi54bWxQSwUGAAAAAAQABADzAAAAmQUAAAAA&#10;" filled="f" stroked="f" strokeweight=".5pt">
                <v:textbox inset="0,0,0,0">
                  <w:txbxContent>
                    <w:sdt>
                      <w:sdtPr>
                        <w:rPr>
                          <w:sz w:val="36"/>
                          <w:szCs w:val="36"/>
                        </w:rPr>
                        <w:alias w:val="Titel"/>
                        <w:tag w:val="Titel"/>
                        <w:id w:val="-139812870"/>
                        <w15:color w:val="000000"/>
                      </w:sdtPr>
                      <w:sdtEndPr>
                        <w:rPr>
                          <w:sz w:val="56"/>
                          <w:szCs w:val="56"/>
                        </w:rPr>
                      </w:sdtEndPr>
                      <w:sdtContent>
                        <w:p w:rsidR="00347842" w:rsidRDefault="00BA04E3" w:rsidP="006F7DA3">
                          <w:pPr>
                            <w:pStyle w:val="Titel"/>
                            <w:rPr>
                              <w:sz w:val="56"/>
                            </w:rPr>
                          </w:pPr>
                          <w:r>
                            <w:rPr>
                              <w:sz w:val="56"/>
                            </w:rPr>
                            <w:t>O</w:t>
                          </w:r>
                          <w:r w:rsidR="000A6BEE">
                            <w:rPr>
                              <w:sz w:val="56"/>
                            </w:rPr>
                            <w:t>mfattende</w:t>
                          </w:r>
                          <w:r w:rsidR="00F55B80" w:rsidRPr="00F55B80">
                            <w:rPr>
                              <w:sz w:val="56"/>
                            </w:rPr>
                            <w:t xml:space="preserve"> P</w:t>
                          </w:r>
                          <w:r w:rsidR="00AF4BB9">
                            <w:rPr>
                              <w:sz w:val="56"/>
                            </w:rPr>
                            <w:t>æ</w:t>
                          </w:r>
                          <w:r w:rsidR="00C05727">
                            <w:rPr>
                              <w:sz w:val="56"/>
                            </w:rPr>
                            <w:t>dagogisk tilsyn Børnehaven Lindehuset</w:t>
                          </w:r>
                        </w:p>
                        <w:p w:rsidR="00347842" w:rsidRDefault="00C05727" w:rsidP="006F7DA3">
                          <w:pPr>
                            <w:pStyle w:val="Titel"/>
                            <w:rPr>
                              <w:sz w:val="56"/>
                            </w:rPr>
                          </w:pPr>
                          <w:r>
                            <w:rPr>
                              <w:sz w:val="56"/>
                            </w:rPr>
                            <w:t>Privat institution</w:t>
                          </w:r>
                          <w:r w:rsidR="00F55B80" w:rsidRPr="00F55B80">
                            <w:rPr>
                              <w:sz w:val="56"/>
                            </w:rPr>
                            <w:t xml:space="preserve"> </w:t>
                          </w:r>
                        </w:p>
                        <w:p w:rsidR="006F7DA3" w:rsidRPr="00F55B80" w:rsidRDefault="00347842" w:rsidP="006F7DA3">
                          <w:pPr>
                            <w:pStyle w:val="Titel"/>
                            <w:rPr>
                              <w:sz w:val="56"/>
                            </w:rPr>
                          </w:pPr>
                          <w:r>
                            <w:rPr>
                              <w:sz w:val="56"/>
                            </w:rPr>
                            <w:t>Efter</w:t>
                          </w:r>
                          <w:r w:rsidR="00F55B80" w:rsidRPr="00F55B80">
                            <w:rPr>
                              <w:sz w:val="56"/>
                            </w:rPr>
                            <w:t>år 2022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06478C7" w14:textId="77777777" w:rsidR="006F7DA3" w:rsidRDefault="006F7DA3" w:rsidP="00315C6D"/>
    <w:p w14:paraId="597A4E3F" w14:textId="77777777" w:rsidR="006F7DA3" w:rsidRDefault="006F7DA3" w:rsidP="00315C6D"/>
    <w:p w14:paraId="4418ACB7" w14:textId="77777777" w:rsidR="006F7DA3" w:rsidRDefault="006F7DA3" w:rsidP="00315C6D"/>
    <w:p w14:paraId="01A6BC8E" w14:textId="77777777" w:rsidR="00C9617E" w:rsidRDefault="00C9617E" w:rsidP="00315C6D"/>
    <w:p w14:paraId="749C3F6B" w14:textId="77777777" w:rsidR="00C9617E" w:rsidRDefault="00C9617E" w:rsidP="00315C6D"/>
    <w:p w14:paraId="2939CFAE" w14:textId="77777777" w:rsidR="00C9617E" w:rsidRDefault="00C9617E" w:rsidP="00315C6D"/>
    <w:p w14:paraId="29E10321" w14:textId="77777777" w:rsidR="00C9617E" w:rsidRDefault="00C9617E" w:rsidP="00315C6D"/>
    <w:p w14:paraId="3841D651" w14:textId="77777777" w:rsidR="00C9617E" w:rsidRDefault="00C9617E" w:rsidP="00315C6D"/>
    <w:p w14:paraId="50C7A649" w14:textId="77777777" w:rsidR="00C9617E" w:rsidRDefault="00C9617E" w:rsidP="00315C6D"/>
    <w:p w14:paraId="16431597" w14:textId="77777777" w:rsidR="00C9617E" w:rsidRDefault="00C9617E" w:rsidP="00315C6D"/>
    <w:p w14:paraId="269FF7E1" w14:textId="77777777" w:rsidR="00C9617E" w:rsidRDefault="00C9617E" w:rsidP="00315C6D"/>
    <w:p w14:paraId="61F54B27" w14:textId="77777777" w:rsidR="00C9617E" w:rsidRDefault="00C9617E" w:rsidP="00315C6D"/>
    <w:p w14:paraId="1A50FDE6" w14:textId="77777777" w:rsidR="00C9617E" w:rsidRDefault="00C9617E" w:rsidP="00315C6D"/>
    <w:p w14:paraId="30291528" w14:textId="77777777" w:rsidR="00C9617E" w:rsidRDefault="00C9617E" w:rsidP="00315C6D"/>
    <w:p w14:paraId="331D66A4" w14:textId="77777777" w:rsidR="00C9617E" w:rsidRDefault="00C9617E" w:rsidP="00315C6D"/>
    <w:p w14:paraId="09F76385" w14:textId="77777777" w:rsidR="00C9617E" w:rsidRDefault="00C9617E" w:rsidP="00315C6D"/>
    <w:p w14:paraId="72B192CC" w14:textId="77777777" w:rsidR="00C9617E" w:rsidRDefault="00C9617E" w:rsidP="00315C6D"/>
    <w:p w14:paraId="21597FC4" w14:textId="77777777" w:rsidR="00C9617E" w:rsidRDefault="00C9617E" w:rsidP="00315C6D"/>
    <w:p w14:paraId="01874C29" w14:textId="77777777" w:rsidR="00C9617E" w:rsidRDefault="00C9617E" w:rsidP="00315C6D"/>
    <w:p w14:paraId="3E817F16" w14:textId="77777777" w:rsidR="00C9617E" w:rsidRDefault="00C9617E" w:rsidP="00315C6D"/>
    <w:p w14:paraId="08F53FB2" w14:textId="77777777" w:rsidR="00C9617E" w:rsidRDefault="00C9617E" w:rsidP="00315C6D"/>
    <w:p w14:paraId="4399404B" w14:textId="77777777" w:rsidR="00C9617E" w:rsidRDefault="00C9617E" w:rsidP="00315C6D"/>
    <w:p w14:paraId="694452AA" w14:textId="77777777" w:rsidR="00C9617E" w:rsidRDefault="00C9617E" w:rsidP="00315C6D"/>
    <w:p w14:paraId="7D24204A" w14:textId="77777777" w:rsidR="00C9617E" w:rsidRDefault="00C9617E" w:rsidP="00315C6D"/>
    <w:p w14:paraId="6DF7C398" w14:textId="77777777" w:rsidR="00C9617E" w:rsidRDefault="00C9617E" w:rsidP="00315C6D"/>
    <w:p w14:paraId="5517A337" w14:textId="77777777" w:rsidR="00C9617E" w:rsidRDefault="00C9617E" w:rsidP="00315C6D"/>
    <w:p w14:paraId="06DD5EB5" w14:textId="77777777" w:rsidR="00C9617E" w:rsidRDefault="00C9617E" w:rsidP="00315C6D"/>
    <w:p w14:paraId="7587048A" w14:textId="77777777" w:rsidR="00C9617E" w:rsidRDefault="00C9617E" w:rsidP="00315C6D"/>
    <w:p w14:paraId="57C62A93" w14:textId="77777777" w:rsidR="00C9617E" w:rsidRDefault="00C9617E" w:rsidP="00315C6D"/>
    <w:p w14:paraId="685C40C3" w14:textId="77777777" w:rsidR="00C9617E" w:rsidRDefault="00C9617E" w:rsidP="00315C6D"/>
    <w:p w14:paraId="362D603E" w14:textId="77777777" w:rsidR="00C9617E" w:rsidRDefault="00C9617E" w:rsidP="00315C6D"/>
    <w:p w14:paraId="05D1F77B" w14:textId="77777777" w:rsidR="00C9617E" w:rsidRDefault="00C9617E" w:rsidP="00315C6D"/>
    <w:p w14:paraId="630FCBB3" w14:textId="77777777" w:rsidR="00C9617E" w:rsidRDefault="00C9617E" w:rsidP="00315C6D"/>
    <w:p w14:paraId="70067DB2" w14:textId="77777777" w:rsidR="00C9617E" w:rsidRDefault="00C9617E" w:rsidP="00315C6D"/>
    <w:p w14:paraId="4411168A" w14:textId="77777777" w:rsidR="00C9617E" w:rsidRDefault="00C9617E" w:rsidP="00315C6D"/>
    <w:p w14:paraId="5E9A9628" w14:textId="77777777" w:rsidR="00C9617E" w:rsidRDefault="00C9617E" w:rsidP="00315C6D"/>
    <w:p w14:paraId="6B7F5731" w14:textId="77777777" w:rsidR="00C9617E" w:rsidRDefault="00C9617E" w:rsidP="00315C6D"/>
    <w:p w14:paraId="0F40EAC4" w14:textId="77777777" w:rsidR="00C9617E" w:rsidRDefault="00C9617E" w:rsidP="00315C6D">
      <w:pPr>
        <w:sectPr w:rsidR="00C9617E" w:rsidSect="00B85469">
          <w:headerReference w:type="default" r:id="rId8"/>
          <w:headerReference w:type="first" r:id="rId9"/>
          <w:footerReference w:type="first" r:id="rId10"/>
          <w:pgSz w:w="11906" w:h="16838"/>
          <w:pgMar w:top="2381" w:right="1588" w:bottom="1588" w:left="1588" w:header="709" w:footer="709" w:gutter="0"/>
          <w:cols w:space="708"/>
          <w:docGrid w:linePitch="360"/>
        </w:sect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2834"/>
        <w:gridCol w:w="2790"/>
      </w:tblGrid>
      <w:tr w:rsidR="000A6BEE" w14:paraId="054FC098" w14:textId="77777777" w:rsidTr="00962DA7">
        <w:tc>
          <w:tcPr>
            <w:tcW w:w="8720" w:type="dxa"/>
            <w:gridSpan w:val="3"/>
            <w:shd w:val="clear" w:color="auto" w:fill="B7DFA8" w:themeFill="accent1" w:themeFillTint="66"/>
          </w:tcPr>
          <w:p w14:paraId="487B0D56" w14:textId="77777777" w:rsidR="000A6BEE" w:rsidRDefault="000A6BEE" w:rsidP="00BB759D"/>
          <w:p w14:paraId="33BB758F" w14:textId="77777777" w:rsidR="000A6BEE" w:rsidRDefault="000A6BEE" w:rsidP="00BB759D">
            <w:pPr>
              <w:jc w:val="center"/>
              <w:rPr>
                <w:b/>
                <w:sz w:val="40"/>
                <w:szCs w:val="40"/>
              </w:rPr>
            </w:pPr>
            <w:r w:rsidRPr="00112434">
              <w:rPr>
                <w:b/>
                <w:sz w:val="40"/>
                <w:szCs w:val="40"/>
              </w:rPr>
              <w:t xml:space="preserve">Tilsynsdokument for </w:t>
            </w:r>
            <w:r>
              <w:rPr>
                <w:b/>
                <w:sz w:val="40"/>
                <w:szCs w:val="40"/>
              </w:rPr>
              <w:t>omfattende</w:t>
            </w:r>
            <w:r w:rsidRPr="00112434">
              <w:rPr>
                <w:b/>
                <w:sz w:val="40"/>
                <w:szCs w:val="40"/>
              </w:rPr>
              <w:t xml:space="preserve"> pædagogisk tilsyn</w:t>
            </w:r>
          </w:p>
          <w:p w14:paraId="3999B635" w14:textId="77777777" w:rsidR="000A6BEE" w:rsidRDefault="002F63B9" w:rsidP="00BB7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(offentliggøres på Roskilde kommunes</w:t>
            </w:r>
            <w:r w:rsidR="000A6BEE" w:rsidRPr="002335F6">
              <w:rPr>
                <w:b/>
                <w:sz w:val="24"/>
                <w:szCs w:val="24"/>
              </w:rPr>
              <w:t xml:space="preserve"> hjemmeside)</w:t>
            </w:r>
          </w:p>
          <w:p w14:paraId="58EFDF20" w14:textId="77777777" w:rsidR="00470D28" w:rsidRPr="002335F6" w:rsidRDefault="00470D28" w:rsidP="00BB75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6BEE" w14:paraId="0D764CA0" w14:textId="77777777" w:rsidTr="00962DA7">
        <w:tc>
          <w:tcPr>
            <w:tcW w:w="3096" w:type="dxa"/>
          </w:tcPr>
          <w:p w14:paraId="5F9C4542" w14:textId="77777777" w:rsidR="000A6BEE" w:rsidRDefault="002F63B9" w:rsidP="00BB759D">
            <w:pPr>
              <w:rPr>
                <w:b/>
              </w:rPr>
            </w:pPr>
            <w:r>
              <w:rPr>
                <w:b/>
              </w:rPr>
              <w:t>Institution</w:t>
            </w:r>
          </w:p>
          <w:p w14:paraId="0919DE1B" w14:textId="77777777" w:rsidR="002F63B9" w:rsidRDefault="002F63B9" w:rsidP="00BB759D">
            <w:pPr>
              <w:rPr>
                <w:b/>
              </w:rPr>
            </w:pPr>
            <w:r>
              <w:rPr>
                <w:b/>
              </w:rPr>
              <w:t>Lindehuset</w:t>
            </w:r>
          </w:p>
          <w:p w14:paraId="406A5F37" w14:textId="77777777" w:rsidR="000A6BEE" w:rsidRPr="00702E30" w:rsidRDefault="000A6BEE" w:rsidP="00BB759D"/>
        </w:tc>
        <w:tc>
          <w:tcPr>
            <w:tcW w:w="2834" w:type="dxa"/>
          </w:tcPr>
          <w:p w14:paraId="4BD39DAB" w14:textId="77777777" w:rsidR="000A6BEE" w:rsidRDefault="000A6BEE" w:rsidP="00BB759D">
            <w:pPr>
              <w:rPr>
                <w:b/>
              </w:rPr>
            </w:pPr>
            <w:r w:rsidRPr="00EF2B4E">
              <w:rPr>
                <w:b/>
              </w:rPr>
              <w:t>Dato</w:t>
            </w:r>
          </w:p>
          <w:p w14:paraId="1054770D" w14:textId="77777777" w:rsidR="002D47B8" w:rsidRDefault="002D47B8" w:rsidP="00BB759D">
            <w:pPr>
              <w:rPr>
                <w:b/>
              </w:rPr>
            </w:pPr>
            <w:r>
              <w:rPr>
                <w:b/>
              </w:rPr>
              <w:t>21. september 2022</w:t>
            </w:r>
          </w:p>
          <w:p w14:paraId="1367DD9B" w14:textId="77777777" w:rsidR="000A6BEE" w:rsidRPr="00702E30" w:rsidRDefault="000A6BEE" w:rsidP="00BB759D"/>
        </w:tc>
        <w:tc>
          <w:tcPr>
            <w:tcW w:w="2790" w:type="dxa"/>
          </w:tcPr>
          <w:p w14:paraId="12AD3969" w14:textId="77777777" w:rsidR="000A6BEE" w:rsidRDefault="000A6BEE" w:rsidP="00BB759D">
            <w:pPr>
              <w:rPr>
                <w:b/>
              </w:rPr>
            </w:pPr>
            <w:r>
              <w:rPr>
                <w:b/>
              </w:rPr>
              <w:t>Pædagogisk konsulent</w:t>
            </w:r>
          </w:p>
          <w:p w14:paraId="1A802A2B" w14:textId="77777777" w:rsidR="002F63B9" w:rsidRDefault="002F63B9" w:rsidP="00BB759D">
            <w:pPr>
              <w:rPr>
                <w:b/>
              </w:rPr>
            </w:pPr>
            <w:r>
              <w:rPr>
                <w:b/>
              </w:rPr>
              <w:t>June Moser Kampmark</w:t>
            </w:r>
          </w:p>
          <w:p w14:paraId="41DE6FDD" w14:textId="77777777" w:rsidR="000A6BEE" w:rsidRPr="00702E30" w:rsidRDefault="000A6BEE" w:rsidP="00BB759D"/>
        </w:tc>
      </w:tr>
      <w:tr w:rsidR="000A6BEE" w14:paraId="030CB97F" w14:textId="77777777" w:rsidTr="00962DA7">
        <w:tc>
          <w:tcPr>
            <w:tcW w:w="3096" w:type="dxa"/>
          </w:tcPr>
          <w:p w14:paraId="0E6659B7" w14:textId="77777777" w:rsidR="000A6BEE" w:rsidRDefault="000A6BEE" w:rsidP="00BB759D">
            <w:pPr>
              <w:rPr>
                <w:b/>
              </w:rPr>
            </w:pPr>
            <w:r>
              <w:rPr>
                <w:b/>
              </w:rPr>
              <w:t>Mødets varighed</w:t>
            </w:r>
          </w:p>
          <w:p w14:paraId="078C6ED1" w14:textId="77777777" w:rsidR="000A6BEE" w:rsidRPr="00702E30" w:rsidRDefault="002F63B9" w:rsidP="00BB759D">
            <w:proofErr w:type="gramStart"/>
            <w:r>
              <w:t xml:space="preserve">2 </w:t>
            </w:r>
            <w:r w:rsidR="000A6BEE" w:rsidRPr="00702E30">
              <w:t xml:space="preserve"> time</w:t>
            </w:r>
            <w:r>
              <w:t>r</w:t>
            </w:r>
            <w:proofErr w:type="gramEnd"/>
          </w:p>
        </w:tc>
        <w:tc>
          <w:tcPr>
            <w:tcW w:w="2834" w:type="dxa"/>
          </w:tcPr>
          <w:p w14:paraId="3183F748" w14:textId="77777777" w:rsidR="000A6BEE" w:rsidRDefault="002F63B9" w:rsidP="00BB759D">
            <w:pPr>
              <w:rPr>
                <w:b/>
              </w:rPr>
            </w:pPr>
            <w:r>
              <w:rPr>
                <w:b/>
              </w:rPr>
              <w:t xml:space="preserve">Mødeleder </w:t>
            </w:r>
          </w:p>
          <w:p w14:paraId="2EB25734" w14:textId="77777777" w:rsidR="000A6BEE" w:rsidRPr="00702E30" w:rsidRDefault="000A6BEE" w:rsidP="00BB759D"/>
        </w:tc>
        <w:tc>
          <w:tcPr>
            <w:tcW w:w="2790" w:type="dxa"/>
          </w:tcPr>
          <w:p w14:paraId="0AC83BC3" w14:textId="77777777" w:rsidR="000A6BEE" w:rsidRDefault="000A6BEE" w:rsidP="00BB759D">
            <w:pPr>
              <w:rPr>
                <w:b/>
              </w:rPr>
            </w:pPr>
            <w:r>
              <w:rPr>
                <w:b/>
              </w:rPr>
              <w:t>Referent (pæd. konsulent)</w:t>
            </w:r>
          </w:p>
          <w:p w14:paraId="3EA96176" w14:textId="77777777" w:rsidR="000A6BEE" w:rsidRPr="00702E30" w:rsidRDefault="002D47B8" w:rsidP="00BB759D">
            <w:r>
              <w:t>June Moser Kampmark</w:t>
            </w:r>
          </w:p>
        </w:tc>
      </w:tr>
      <w:tr w:rsidR="000A6BEE" w14:paraId="0CBA4C42" w14:textId="77777777" w:rsidTr="00962DA7">
        <w:tc>
          <w:tcPr>
            <w:tcW w:w="5930" w:type="dxa"/>
            <w:gridSpan w:val="2"/>
            <w:shd w:val="clear" w:color="auto" w:fill="auto"/>
          </w:tcPr>
          <w:p w14:paraId="1A34F782" w14:textId="77777777" w:rsidR="000A6BEE" w:rsidRDefault="000A6BEE" w:rsidP="00BB759D">
            <w:pPr>
              <w:rPr>
                <w:b/>
              </w:rPr>
            </w:pPr>
            <w:r>
              <w:rPr>
                <w:b/>
              </w:rPr>
              <w:t>Deltagere</w:t>
            </w:r>
          </w:p>
          <w:p w14:paraId="7D07FCCF" w14:textId="77777777" w:rsidR="002F63B9" w:rsidRDefault="002F63B9" w:rsidP="00BB759D">
            <w:pPr>
              <w:rPr>
                <w:b/>
              </w:rPr>
            </w:pPr>
            <w:r>
              <w:rPr>
                <w:b/>
              </w:rPr>
              <w:t>Leder Gine</w:t>
            </w:r>
            <w:r w:rsidR="00B03695">
              <w:rPr>
                <w:b/>
              </w:rPr>
              <w:t>, P</w:t>
            </w:r>
            <w:r w:rsidR="002D47B8">
              <w:rPr>
                <w:b/>
              </w:rPr>
              <w:t>ædagog</w:t>
            </w:r>
            <w:r w:rsidR="00B03695">
              <w:rPr>
                <w:b/>
              </w:rPr>
              <w:t xml:space="preserve"> Anne-Sofie</w:t>
            </w:r>
            <w:r w:rsidR="002D47B8">
              <w:rPr>
                <w:b/>
              </w:rPr>
              <w:t xml:space="preserve">, </w:t>
            </w:r>
            <w:r w:rsidR="00B03695">
              <w:rPr>
                <w:b/>
              </w:rPr>
              <w:t>Pædagog Birgitte, B</w:t>
            </w:r>
            <w:r w:rsidR="002D47B8">
              <w:rPr>
                <w:b/>
              </w:rPr>
              <w:t>estyrelse</w:t>
            </w:r>
            <w:r w:rsidR="00B03695">
              <w:rPr>
                <w:b/>
              </w:rPr>
              <w:t xml:space="preserve"> </w:t>
            </w:r>
            <w:proofErr w:type="gramStart"/>
            <w:r w:rsidR="00B03695">
              <w:rPr>
                <w:b/>
              </w:rPr>
              <w:t>Krista</w:t>
            </w:r>
            <w:r w:rsidR="002D47B8">
              <w:rPr>
                <w:b/>
              </w:rPr>
              <w:t xml:space="preserve">, </w:t>
            </w:r>
            <w:r w:rsidR="00B03695">
              <w:rPr>
                <w:b/>
              </w:rPr>
              <w:t xml:space="preserve"> konsulent</w:t>
            </w:r>
            <w:proofErr w:type="gramEnd"/>
            <w:r w:rsidR="00B03695">
              <w:rPr>
                <w:b/>
              </w:rPr>
              <w:t xml:space="preserve"> June</w:t>
            </w:r>
          </w:p>
        </w:tc>
        <w:tc>
          <w:tcPr>
            <w:tcW w:w="2790" w:type="dxa"/>
          </w:tcPr>
          <w:p w14:paraId="367A8617" w14:textId="77777777" w:rsidR="000A6BEE" w:rsidRDefault="000A6BEE" w:rsidP="00BB759D">
            <w:pPr>
              <w:rPr>
                <w:b/>
              </w:rPr>
            </w:pPr>
            <w:r>
              <w:rPr>
                <w:b/>
              </w:rPr>
              <w:t>Ekstern observatør</w:t>
            </w:r>
          </w:p>
          <w:p w14:paraId="1576E19F" w14:textId="77777777" w:rsidR="000A6BEE" w:rsidRDefault="002F63B9" w:rsidP="00BB759D">
            <w:pPr>
              <w:rPr>
                <w:b/>
              </w:rPr>
            </w:pPr>
            <w:r>
              <w:rPr>
                <w:b/>
              </w:rPr>
              <w:t>June Moser Kampmark</w:t>
            </w:r>
          </w:p>
        </w:tc>
      </w:tr>
      <w:tr w:rsidR="000A6BEE" w14:paraId="164CBE7E" w14:textId="77777777" w:rsidTr="00962DA7">
        <w:tc>
          <w:tcPr>
            <w:tcW w:w="8720" w:type="dxa"/>
            <w:gridSpan w:val="3"/>
            <w:shd w:val="clear" w:color="auto" w:fill="B7DFA8" w:themeFill="accent1" w:themeFillTint="66"/>
          </w:tcPr>
          <w:p w14:paraId="620C3BFE" w14:textId="77777777" w:rsidR="000A6BEE" w:rsidRDefault="000A6BEE" w:rsidP="00BB759D">
            <w:pPr>
              <w:rPr>
                <w:b/>
              </w:rPr>
            </w:pPr>
            <w:r w:rsidRPr="005800CD">
              <w:rPr>
                <w:b/>
              </w:rPr>
              <w:t xml:space="preserve">Kommentarer til </w:t>
            </w:r>
            <w:r>
              <w:rPr>
                <w:b/>
              </w:rPr>
              <w:t>s</w:t>
            </w:r>
            <w:r w:rsidRPr="005800CD">
              <w:rPr>
                <w:b/>
              </w:rPr>
              <w:t>pørgeskema vedr. opfyldelse af lovgivning, retningslinjer for sikkerhed mv.</w:t>
            </w:r>
          </w:p>
          <w:p w14:paraId="0A666C13" w14:textId="77777777" w:rsidR="00470D28" w:rsidRPr="003504C0" w:rsidRDefault="00470D28" w:rsidP="00BB759D">
            <w:pPr>
              <w:rPr>
                <w:b/>
              </w:rPr>
            </w:pPr>
          </w:p>
        </w:tc>
      </w:tr>
      <w:tr w:rsidR="000A6BEE" w14:paraId="2353E02F" w14:textId="77777777" w:rsidTr="00962DA7">
        <w:tc>
          <w:tcPr>
            <w:tcW w:w="8720" w:type="dxa"/>
            <w:gridSpan w:val="3"/>
            <w:shd w:val="clear" w:color="auto" w:fill="FFFFFF" w:themeFill="background1"/>
          </w:tcPr>
          <w:p w14:paraId="193493FC" w14:textId="77777777" w:rsidR="003504C0" w:rsidRDefault="00AD4EB8" w:rsidP="000A6BEE">
            <w:pPr>
              <w:rPr>
                <w:b/>
              </w:rPr>
            </w:pPr>
            <w:r>
              <w:rPr>
                <w:b/>
              </w:rPr>
              <w:t>Det undersøges om Roskilde kommune foretager legeplads kontrol hos de private institutioner.</w:t>
            </w:r>
          </w:p>
          <w:p w14:paraId="111DE478" w14:textId="77777777" w:rsidR="00B03695" w:rsidRDefault="00B03695" w:rsidP="000A6BEE">
            <w:pPr>
              <w:rPr>
                <w:b/>
              </w:rPr>
            </w:pPr>
          </w:p>
          <w:p w14:paraId="42D292BB" w14:textId="77777777" w:rsidR="00470D28" w:rsidRPr="005800CD" w:rsidRDefault="00470D28" w:rsidP="000A6BEE">
            <w:pPr>
              <w:rPr>
                <w:b/>
              </w:rPr>
            </w:pPr>
          </w:p>
        </w:tc>
      </w:tr>
      <w:tr w:rsidR="000A6BEE" w14:paraId="657D6283" w14:textId="77777777" w:rsidTr="00962DA7">
        <w:tc>
          <w:tcPr>
            <w:tcW w:w="8720" w:type="dxa"/>
            <w:gridSpan w:val="3"/>
            <w:shd w:val="clear" w:color="auto" w:fill="B7DFA8" w:themeFill="accent1" w:themeFillTint="66"/>
          </w:tcPr>
          <w:p w14:paraId="63CC3327" w14:textId="77777777" w:rsidR="003504C0" w:rsidRDefault="000A6BEE" w:rsidP="00470D28">
            <w:pPr>
              <w:rPr>
                <w:b/>
              </w:rPr>
            </w:pPr>
            <w:r>
              <w:rPr>
                <w:b/>
              </w:rPr>
              <w:t>D</w:t>
            </w:r>
            <w:r w:rsidRPr="00016D94">
              <w:rPr>
                <w:b/>
              </w:rPr>
              <w:t xml:space="preserve">røftelse </w:t>
            </w:r>
            <w:r w:rsidR="003F1923">
              <w:rPr>
                <w:b/>
              </w:rPr>
              <w:t xml:space="preserve">og opsummering af observationer med </w:t>
            </w:r>
            <w:r>
              <w:rPr>
                <w:b/>
              </w:rPr>
              <w:t>KIDS-</w:t>
            </w:r>
            <w:r w:rsidR="003F1923">
              <w:rPr>
                <w:b/>
              </w:rPr>
              <w:t>redskabet</w:t>
            </w:r>
            <w:r>
              <w:rPr>
                <w:b/>
              </w:rPr>
              <w:t>, samt</w:t>
            </w:r>
            <w:r w:rsidR="002F63B9">
              <w:rPr>
                <w:b/>
              </w:rPr>
              <w:t xml:space="preserve"> opmærksomheder fra </w:t>
            </w:r>
            <w:proofErr w:type="spellStart"/>
            <w:r w:rsidR="002F63B9">
              <w:rPr>
                <w:b/>
              </w:rPr>
              <w:t>retningslinierne</w:t>
            </w:r>
            <w:proofErr w:type="spellEnd"/>
            <w:r w:rsidR="002F63B9">
              <w:rPr>
                <w:b/>
              </w:rPr>
              <w:t xml:space="preserve"> for sikkerhed.</w:t>
            </w:r>
          </w:p>
          <w:p w14:paraId="2BD35555" w14:textId="77777777" w:rsidR="00470D28" w:rsidRDefault="00470D28" w:rsidP="00470D28"/>
        </w:tc>
      </w:tr>
      <w:tr w:rsidR="000A6BEE" w:rsidRPr="00BD2E38" w14:paraId="361FFE7E" w14:textId="77777777" w:rsidTr="00962DA7">
        <w:tc>
          <w:tcPr>
            <w:tcW w:w="3096" w:type="dxa"/>
            <w:shd w:val="clear" w:color="auto" w:fill="B7DFA8" w:themeFill="accent1" w:themeFillTint="66"/>
          </w:tcPr>
          <w:p w14:paraId="1639241E" w14:textId="77777777" w:rsidR="000A6BEE" w:rsidRPr="00BD2E38" w:rsidRDefault="000A6BEE" w:rsidP="00BB759D">
            <w:pPr>
              <w:rPr>
                <w:b/>
              </w:rPr>
            </w:pPr>
            <w:r>
              <w:rPr>
                <w:b/>
              </w:rPr>
              <w:t>Generelt</w:t>
            </w:r>
          </w:p>
        </w:tc>
        <w:tc>
          <w:tcPr>
            <w:tcW w:w="2834" w:type="dxa"/>
            <w:shd w:val="clear" w:color="auto" w:fill="B7DFA8" w:themeFill="accent1" w:themeFillTint="66"/>
          </w:tcPr>
          <w:p w14:paraId="292B5549" w14:textId="77777777" w:rsidR="000A6BEE" w:rsidRPr="00BD2E38" w:rsidRDefault="000A6BEE" w:rsidP="00BB759D">
            <w:pPr>
              <w:rPr>
                <w:b/>
              </w:rPr>
            </w:pPr>
            <w:r w:rsidRPr="00BD2E38">
              <w:rPr>
                <w:b/>
              </w:rPr>
              <w:t>Vuggestue</w:t>
            </w:r>
          </w:p>
        </w:tc>
        <w:tc>
          <w:tcPr>
            <w:tcW w:w="2790" w:type="dxa"/>
            <w:shd w:val="clear" w:color="auto" w:fill="B7DFA8" w:themeFill="accent1" w:themeFillTint="66"/>
          </w:tcPr>
          <w:p w14:paraId="7E73A8CF" w14:textId="77777777" w:rsidR="000A6BEE" w:rsidRPr="00BD2E38" w:rsidRDefault="000A6BEE" w:rsidP="00BB759D">
            <w:pPr>
              <w:rPr>
                <w:b/>
              </w:rPr>
            </w:pPr>
            <w:r w:rsidRPr="00BD2E38">
              <w:rPr>
                <w:b/>
              </w:rPr>
              <w:t>Børnehave</w:t>
            </w:r>
          </w:p>
        </w:tc>
      </w:tr>
      <w:tr w:rsidR="000A6BEE" w14:paraId="3017E925" w14:textId="77777777" w:rsidTr="00962DA7">
        <w:trPr>
          <w:trHeight w:val="545"/>
        </w:trPr>
        <w:tc>
          <w:tcPr>
            <w:tcW w:w="3096" w:type="dxa"/>
          </w:tcPr>
          <w:p w14:paraId="0472F3D4" w14:textId="77777777" w:rsidR="000A6BEE" w:rsidRDefault="000A6BEE" w:rsidP="00BB759D">
            <w:r>
              <w:t>Særligt positive observationer</w:t>
            </w:r>
          </w:p>
          <w:p w14:paraId="4900CD81" w14:textId="77777777" w:rsidR="00470D28" w:rsidRDefault="00470D28" w:rsidP="00BB759D"/>
        </w:tc>
        <w:tc>
          <w:tcPr>
            <w:tcW w:w="2834" w:type="dxa"/>
          </w:tcPr>
          <w:p w14:paraId="3ED89E43" w14:textId="77777777" w:rsidR="000A6BEE" w:rsidRDefault="000A6BEE" w:rsidP="00BB759D"/>
        </w:tc>
        <w:tc>
          <w:tcPr>
            <w:tcW w:w="2790" w:type="dxa"/>
          </w:tcPr>
          <w:p w14:paraId="173C465C" w14:textId="77777777" w:rsidR="000A6BEE" w:rsidRDefault="002F63B9" w:rsidP="00BB759D">
            <w:r>
              <w:t>Der observeres en god legekultur blandt børnene.</w:t>
            </w:r>
          </w:p>
          <w:p w14:paraId="7E63FEFA" w14:textId="77777777" w:rsidR="00B03695" w:rsidRDefault="00B03695" w:rsidP="00BB759D">
            <w:r>
              <w:t>De voksne har fokus på børnene og ikke hinanden.</w:t>
            </w:r>
          </w:p>
          <w:p w14:paraId="5D39A891" w14:textId="77777777" w:rsidR="00340703" w:rsidRDefault="00340703" w:rsidP="00BB759D"/>
          <w:p w14:paraId="0804A450" w14:textId="77777777" w:rsidR="00C55DC2" w:rsidRDefault="00C55DC2" w:rsidP="00BB759D">
            <w:r>
              <w:t>Det fysiske læringsmiljø ude, giver gode betingelser for lege og aktiviteter som udfordrer børnene</w:t>
            </w:r>
            <w:r w:rsidR="00340703">
              <w:t>.</w:t>
            </w:r>
          </w:p>
          <w:p w14:paraId="3520382D" w14:textId="77777777" w:rsidR="002F63B9" w:rsidRDefault="002F63B9" w:rsidP="00BB759D"/>
        </w:tc>
      </w:tr>
      <w:tr w:rsidR="000A6BEE" w14:paraId="5C233CDE" w14:textId="77777777" w:rsidTr="00962DA7">
        <w:trPr>
          <w:trHeight w:val="545"/>
        </w:trPr>
        <w:tc>
          <w:tcPr>
            <w:tcW w:w="3096" w:type="dxa"/>
          </w:tcPr>
          <w:p w14:paraId="2057FF45" w14:textId="77777777" w:rsidR="000A6BEE" w:rsidRDefault="000A6BEE" w:rsidP="00BB759D">
            <w:r>
              <w:t>Særlige opmærksomhedspunkter</w:t>
            </w:r>
          </w:p>
          <w:p w14:paraId="6AE8B0D6" w14:textId="77777777" w:rsidR="00470D28" w:rsidRDefault="00470D28" w:rsidP="00BB759D"/>
        </w:tc>
        <w:tc>
          <w:tcPr>
            <w:tcW w:w="2834" w:type="dxa"/>
          </w:tcPr>
          <w:p w14:paraId="7BD4F979" w14:textId="77777777" w:rsidR="000A6BEE" w:rsidRDefault="000A6BEE" w:rsidP="00BB759D"/>
        </w:tc>
        <w:tc>
          <w:tcPr>
            <w:tcW w:w="2790" w:type="dxa"/>
          </w:tcPr>
          <w:p w14:paraId="3473A15A" w14:textId="77777777" w:rsidR="000A6BEE" w:rsidRDefault="00AC30FD" w:rsidP="00BB759D">
            <w:r>
              <w:t xml:space="preserve">Der kan udvikles på at der ses en mere jævn </w:t>
            </w:r>
            <w:r w:rsidR="00C55DC2">
              <w:t>pædagogisk kvalitet i hele huset.</w:t>
            </w:r>
          </w:p>
          <w:p w14:paraId="5301C00D" w14:textId="77777777" w:rsidR="00340703" w:rsidRDefault="00340703" w:rsidP="00BB759D">
            <w:r>
              <w:t>Der kan udvikles på læringsmiljøerne indendørs.</w:t>
            </w:r>
          </w:p>
          <w:p w14:paraId="0531A212" w14:textId="77777777" w:rsidR="00C55DC2" w:rsidRDefault="00C55DC2" w:rsidP="00BB759D"/>
        </w:tc>
      </w:tr>
      <w:tr w:rsidR="000A6BEE" w14:paraId="32F7EE61" w14:textId="77777777" w:rsidTr="00962DA7">
        <w:trPr>
          <w:trHeight w:val="268"/>
        </w:trPr>
        <w:tc>
          <w:tcPr>
            <w:tcW w:w="3096" w:type="dxa"/>
            <w:shd w:val="clear" w:color="auto" w:fill="B7DFA8" w:themeFill="accent1" w:themeFillTint="66"/>
          </w:tcPr>
          <w:p w14:paraId="4EE2F08E" w14:textId="77777777" w:rsidR="000A6BEE" w:rsidRDefault="000A6BEE" w:rsidP="00BB759D">
            <w:pPr>
              <w:rPr>
                <w:b/>
              </w:rPr>
            </w:pPr>
            <w:r>
              <w:rPr>
                <w:b/>
              </w:rPr>
              <w:t>Tema</w:t>
            </w:r>
          </w:p>
          <w:p w14:paraId="7333649B" w14:textId="77777777" w:rsidR="00470D28" w:rsidRPr="00B34D84" w:rsidRDefault="00470D28" w:rsidP="00BB759D">
            <w:pPr>
              <w:rPr>
                <w:b/>
              </w:rPr>
            </w:pPr>
          </w:p>
        </w:tc>
        <w:tc>
          <w:tcPr>
            <w:tcW w:w="2834" w:type="dxa"/>
            <w:shd w:val="clear" w:color="auto" w:fill="B7DFA8" w:themeFill="accent1" w:themeFillTint="66"/>
          </w:tcPr>
          <w:p w14:paraId="15A7732A" w14:textId="77777777" w:rsidR="000A6BEE" w:rsidRDefault="000A6BEE" w:rsidP="00BB759D"/>
        </w:tc>
        <w:tc>
          <w:tcPr>
            <w:tcW w:w="2790" w:type="dxa"/>
            <w:shd w:val="clear" w:color="auto" w:fill="B7DFA8" w:themeFill="accent1" w:themeFillTint="66"/>
          </w:tcPr>
          <w:p w14:paraId="53F9D89D" w14:textId="77777777" w:rsidR="000A6BEE" w:rsidRDefault="000A6BEE" w:rsidP="00BB759D"/>
        </w:tc>
      </w:tr>
      <w:tr w:rsidR="000A6BEE" w14:paraId="0674FAB9" w14:textId="77777777" w:rsidTr="00962DA7">
        <w:trPr>
          <w:trHeight w:val="545"/>
        </w:trPr>
        <w:tc>
          <w:tcPr>
            <w:tcW w:w="3096" w:type="dxa"/>
          </w:tcPr>
          <w:p w14:paraId="6C80D5EE" w14:textId="77777777" w:rsidR="000A6BEE" w:rsidRDefault="000A6BEE" w:rsidP="00BB759D">
            <w:r>
              <w:t>Fysiske omgivelser</w:t>
            </w:r>
          </w:p>
        </w:tc>
        <w:tc>
          <w:tcPr>
            <w:tcW w:w="2834" w:type="dxa"/>
          </w:tcPr>
          <w:p w14:paraId="259BEB5F" w14:textId="77777777" w:rsidR="000A6BEE" w:rsidRDefault="000A6BEE" w:rsidP="00BB759D"/>
        </w:tc>
        <w:tc>
          <w:tcPr>
            <w:tcW w:w="2790" w:type="dxa"/>
          </w:tcPr>
          <w:p w14:paraId="69A1622B" w14:textId="77777777" w:rsidR="006E3562" w:rsidRPr="006E3562" w:rsidRDefault="006E3562" w:rsidP="00BB759D">
            <w:pPr>
              <w:rPr>
                <w:b/>
              </w:rPr>
            </w:pPr>
            <w:r w:rsidRPr="006E3562">
              <w:rPr>
                <w:b/>
              </w:rPr>
              <w:t>Indendørs</w:t>
            </w:r>
          </w:p>
          <w:p w14:paraId="6F3FF079" w14:textId="77777777" w:rsidR="000A6BEE" w:rsidRDefault="00E45A0E" w:rsidP="00BB759D">
            <w:r>
              <w:t xml:space="preserve">Siden det sidste omfattende tilsyn er der arbejdet med udvalget af spil tilgængeligt for børnene. </w:t>
            </w:r>
          </w:p>
          <w:p w14:paraId="02F93E88" w14:textId="77777777" w:rsidR="00E45A0E" w:rsidRDefault="00E45A0E" w:rsidP="00BB759D">
            <w:r>
              <w:t>Der skal stadig arbejdes med flere tydelige tematiserede lærings</w:t>
            </w:r>
            <w:r w:rsidR="00AD4EB8">
              <w:t>miljøer, evt. med færre ting på hylderne</w:t>
            </w:r>
            <w:r>
              <w:t xml:space="preserve"> men med</w:t>
            </w:r>
            <w:r w:rsidR="00AD4EB8">
              <w:t xml:space="preserve"> fremhævelse af legeintentionen, i </w:t>
            </w:r>
            <w:proofErr w:type="spellStart"/>
            <w:r w:rsidR="00AD4EB8">
              <w:t>dert</w:t>
            </w:r>
            <w:proofErr w:type="spellEnd"/>
            <w:r w:rsidR="00AD4EB8">
              <w:t xml:space="preserve"> som står fremme.</w:t>
            </w:r>
            <w:r>
              <w:t xml:space="preserve"> </w:t>
            </w:r>
            <w:r w:rsidR="006E3562">
              <w:t>Vi drøfter at materialer og andet ikke behøver at stå fremme. Det skaber ”uro” med for meget på hylderne, som børnene ikke selv må tage.</w:t>
            </w:r>
          </w:p>
          <w:p w14:paraId="2EE0A287" w14:textId="77777777" w:rsidR="00E45A0E" w:rsidRDefault="00E45A0E" w:rsidP="00BB759D">
            <w:r>
              <w:t xml:space="preserve">Der er en variation i grupperummene </w:t>
            </w:r>
            <w:proofErr w:type="spellStart"/>
            <w:r>
              <w:t>ifht</w:t>
            </w:r>
            <w:proofErr w:type="spellEnd"/>
            <w:r>
              <w:t xml:space="preserve">. Opdeling af rummet. Vi drøftede hvorledes der kunne skabes både ro til fordybelse samt mulighed for leg uden at blive forstyrret. </w:t>
            </w:r>
            <w:r w:rsidR="006E3562">
              <w:t>Vi drøfter at børnene med fordel kan involveres i diaolen om, hvad som skal være tilgængeligt for dem.</w:t>
            </w:r>
          </w:p>
          <w:p w14:paraId="7AC7D495" w14:textId="77777777" w:rsidR="00E45A0E" w:rsidRPr="006E3562" w:rsidRDefault="006E3562" w:rsidP="00BB759D">
            <w:pPr>
              <w:rPr>
                <w:b/>
              </w:rPr>
            </w:pPr>
            <w:r w:rsidRPr="006E3562">
              <w:rPr>
                <w:b/>
              </w:rPr>
              <w:t>Udendørs</w:t>
            </w:r>
          </w:p>
          <w:p w14:paraId="5F334A2B" w14:textId="77777777" w:rsidR="00E45A0E" w:rsidRDefault="00E45A0E" w:rsidP="00BB759D">
            <w:r>
              <w:t xml:space="preserve">Legepladsen giver gode muligheder for leg af høj og lav </w:t>
            </w:r>
            <w:proofErr w:type="spellStart"/>
            <w:r>
              <w:t>arousal</w:t>
            </w:r>
            <w:proofErr w:type="spellEnd"/>
            <w:r>
              <w:t xml:space="preserve">. Her ses flere tydelige læringsmiljøer, som skaber gode muligheder for børnenes leg og fordybelse. Der </w:t>
            </w:r>
            <w:r w:rsidR="006E3562">
              <w:t>ses</w:t>
            </w:r>
            <w:r>
              <w:t xml:space="preserve"> mange gode eksempler på at børnene leger uforstyrret i længere tid </w:t>
            </w:r>
            <w:proofErr w:type="gramStart"/>
            <w:r>
              <w:t>af</w:t>
            </w:r>
            <w:proofErr w:type="gramEnd"/>
            <w:r>
              <w:t xml:space="preserve"> gangen.</w:t>
            </w:r>
            <w:r w:rsidR="006E3562">
              <w:t xml:space="preserve"> Der ses gode eksempler på en god </w:t>
            </w:r>
            <w:r w:rsidR="006E3562">
              <w:lastRenderedPageBreak/>
              <w:t>legekultur blandt børnene, ved at de blandt andet løser små konflikter, uden at behøve at inddrage en voksen.</w:t>
            </w:r>
          </w:p>
          <w:p w14:paraId="4DB13F25" w14:textId="77777777" w:rsidR="006E3562" w:rsidRDefault="006E3562" w:rsidP="00BB759D">
            <w:r>
              <w:t>Der kan med fordel skabes flere tydelige læringsmiljøer med Science.</w:t>
            </w:r>
          </w:p>
          <w:p w14:paraId="23D03B05" w14:textId="77777777" w:rsidR="006E3562" w:rsidRDefault="006E3562" w:rsidP="00BB759D"/>
        </w:tc>
      </w:tr>
      <w:tr w:rsidR="000A6BEE" w14:paraId="2F8EAADB" w14:textId="77777777" w:rsidTr="00962DA7">
        <w:trPr>
          <w:trHeight w:val="545"/>
        </w:trPr>
        <w:tc>
          <w:tcPr>
            <w:tcW w:w="3096" w:type="dxa"/>
          </w:tcPr>
          <w:p w14:paraId="50C33EC2" w14:textId="77777777" w:rsidR="000A6BEE" w:rsidRDefault="000A6BEE" w:rsidP="00BB759D">
            <w:r>
              <w:lastRenderedPageBreak/>
              <w:t>Relationer</w:t>
            </w:r>
          </w:p>
        </w:tc>
        <w:tc>
          <w:tcPr>
            <w:tcW w:w="2834" w:type="dxa"/>
          </w:tcPr>
          <w:p w14:paraId="6D4B711D" w14:textId="77777777" w:rsidR="000A6BEE" w:rsidRDefault="000A6BEE" w:rsidP="00BB759D"/>
        </w:tc>
        <w:tc>
          <w:tcPr>
            <w:tcW w:w="2790" w:type="dxa"/>
          </w:tcPr>
          <w:p w14:paraId="023F612C" w14:textId="77777777" w:rsidR="000A6BEE" w:rsidRDefault="0095175A" w:rsidP="00BB759D">
            <w:r>
              <w:t xml:space="preserve">De voksne er lydhør og imødekommende overfor børnene. De voksne fordeler sig godt blandt børnene og der er en god stemning. </w:t>
            </w:r>
          </w:p>
          <w:p w14:paraId="547F7D5F" w14:textId="77777777" w:rsidR="0095175A" w:rsidRDefault="0095175A" w:rsidP="00BB759D">
            <w:r>
              <w:t xml:space="preserve">Der ses gode eksempler på at de voksne indgår i samspil med børnene og viser interesse. De voksne guider i situationer hvor børnene ikke selv kan komme videre i legen. </w:t>
            </w:r>
          </w:p>
          <w:p w14:paraId="39F97BAF" w14:textId="77777777" w:rsidR="0095175A" w:rsidRDefault="0095175A" w:rsidP="00BB759D"/>
          <w:p w14:paraId="330AAEB5" w14:textId="77777777" w:rsidR="0095175A" w:rsidRDefault="0095175A" w:rsidP="00BB759D">
            <w:r>
              <w:t>Der ses en mindre variation i de voksnes tilgang til børnene, der bør være fokus på at der skabes en ensartet tilgang i den pædagogiske kvalitet.</w:t>
            </w:r>
          </w:p>
          <w:p w14:paraId="3BDD3031" w14:textId="77777777" w:rsidR="0095175A" w:rsidRDefault="0095175A" w:rsidP="00BB759D">
            <w:r>
              <w:t xml:space="preserve">Der har været arbejdet fokuseret med </w:t>
            </w:r>
            <w:proofErr w:type="spellStart"/>
            <w:r>
              <w:t>relationsarbej</w:t>
            </w:r>
            <w:r w:rsidR="00390E3D">
              <w:t>det</w:t>
            </w:r>
            <w:proofErr w:type="spellEnd"/>
            <w:r w:rsidR="00390E3D">
              <w:t xml:space="preserve"> i institutionen, hvilket observeres i de positive samspil mellem børn og voksne</w:t>
            </w:r>
            <w:r>
              <w:t xml:space="preserve">  </w:t>
            </w:r>
          </w:p>
        </w:tc>
      </w:tr>
      <w:tr w:rsidR="000A6BEE" w14:paraId="60107F75" w14:textId="77777777" w:rsidTr="00962DA7">
        <w:trPr>
          <w:trHeight w:val="545"/>
        </w:trPr>
        <w:tc>
          <w:tcPr>
            <w:tcW w:w="3096" w:type="dxa"/>
          </w:tcPr>
          <w:p w14:paraId="0F3D7259" w14:textId="77777777" w:rsidR="000A6BEE" w:rsidRDefault="000A6BEE" w:rsidP="00BB759D">
            <w:r>
              <w:t>Leg og aktiviteter</w:t>
            </w:r>
          </w:p>
        </w:tc>
        <w:tc>
          <w:tcPr>
            <w:tcW w:w="2834" w:type="dxa"/>
          </w:tcPr>
          <w:p w14:paraId="43586B31" w14:textId="77777777" w:rsidR="000A6BEE" w:rsidRDefault="000A6BEE" w:rsidP="00BB759D"/>
        </w:tc>
        <w:tc>
          <w:tcPr>
            <w:tcW w:w="2790" w:type="dxa"/>
          </w:tcPr>
          <w:p w14:paraId="32150CBF" w14:textId="77777777" w:rsidR="009D2E91" w:rsidRDefault="009D2E91" w:rsidP="00BB759D">
            <w:r>
              <w:t xml:space="preserve">Der ses længerevarende lege på legepladsen. De voksne har fokus på børnene, men indgår ikke i legen.  Der ses kun få voksen initierede lege på legepladsen, som viser gode eksempler på, at </w:t>
            </w:r>
            <w:r>
              <w:lastRenderedPageBreak/>
              <w:t xml:space="preserve">børnene leger videre efter den </w:t>
            </w:r>
            <w:proofErr w:type="gramStart"/>
            <w:r>
              <w:t>voksne</w:t>
            </w:r>
            <w:proofErr w:type="gramEnd"/>
            <w:r>
              <w:t xml:space="preserve"> har trukket sig ud af legen. Vi drøfter de voksnes deltagelse i børnenes</w:t>
            </w:r>
            <w:r w:rsidR="00390E3D">
              <w:t xml:space="preserve"> initierede</w:t>
            </w:r>
            <w:r>
              <w:t xml:space="preserve"> leg, hvilket der med fordel kan arbejdes mere med. </w:t>
            </w:r>
          </w:p>
          <w:p w14:paraId="6C96BBF9" w14:textId="77777777" w:rsidR="000A6BEE" w:rsidRDefault="009D2E91" w:rsidP="00BB759D">
            <w:r>
              <w:t>Institutionen har fokus på den uformelle pædagogik, og hvornår de</w:t>
            </w:r>
            <w:r w:rsidR="00390E3D">
              <w:t xml:space="preserve"> voksne</w:t>
            </w:r>
            <w:r>
              <w:t xml:space="preserve"> indgår i børnenes leg, så det bidrager til at udvikle legen og ikke forstyrrer den.</w:t>
            </w:r>
          </w:p>
          <w:p w14:paraId="6DB62F53" w14:textId="77777777" w:rsidR="009D2E91" w:rsidRDefault="009D2E91" w:rsidP="00BB759D">
            <w:r>
              <w:t>Der tages ofte materialer og andet ud fra skuret, som danner rammen om en pædagogisk aktivitet på legepladsen.</w:t>
            </w:r>
          </w:p>
          <w:p w14:paraId="01426457" w14:textId="77777777" w:rsidR="009D2E91" w:rsidRDefault="00390E3D" w:rsidP="00BB759D">
            <w:r>
              <w:t>Indenfor observeres en samling om formiddagen.</w:t>
            </w:r>
            <w:r w:rsidR="009D2E91">
              <w:t xml:space="preserve"> Vi drøfter det pædagogiske perspektiv med samling, hvorfor der holdes samling, og at børnenes perspektiv bør inddrages, så indholdet er afstemt deres interesser.</w:t>
            </w:r>
          </w:p>
          <w:p w14:paraId="6B100158" w14:textId="77777777" w:rsidR="009D2E91" w:rsidRDefault="009D2E91" w:rsidP="00BB759D"/>
        </w:tc>
      </w:tr>
      <w:tr w:rsidR="000A6BEE" w14:paraId="74E26E53" w14:textId="77777777" w:rsidTr="00962DA7">
        <w:trPr>
          <w:trHeight w:val="545"/>
        </w:trPr>
        <w:tc>
          <w:tcPr>
            <w:tcW w:w="3096" w:type="dxa"/>
          </w:tcPr>
          <w:p w14:paraId="73F6A5DC" w14:textId="77777777" w:rsidR="000A6BEE" w:rsidRDefault="000A6BEE" w:rsidP="00BB759D">
            <w:r>
              <w:lastRenderedPageBreak/>
              <w:t>Sprog og kommunikation</w:t>
            </w:r>
          </w:p>
        </w:tc>
        <w:tc>
          <w:tcPr>
            <w:tcW w:w="2834" w:type="dxa"/>
          </w:tcPr>
          <w:p w14:paraId="5845DA83" w14:textId="77777777" w:rsidR="000A6BEE" w:rsidRDefault="000A6BEE" w:rsidP="00BB759D"/>
        </w:tc>
        <w:tc>
          <w:tcPr>
            <w:tcW w:w="2790" w:type="dxa"/>
          </w:tcPr>
          <w:p w14:paraId="0ADCBB85" w14:textId="77777777" w:rsidR="000A6BEE" w:rsidRDefault="0034773F" w:rsidP="00BB759D">
            <w:r>
              <w:t xml:space="preserve">Der </w:t>
            </w:r>
            <w:r w:rsidR="00B03695">
              <w:t>observeres korte men lig</w:t>
            </w:r>
            <w:r>
              <w:t>eværdige dialoger mellem børn og voksne. Der bør være fokus på at skabe flere og længerevarende dialoger med åbne spørgsmål, så samtalen åbner for, at der leges mere med sproget.</w:t>
            </w:r>
          </w:p>
          <w:p w14:paraId="51128E52" w14:textId="77777777" w:rsidR="0034773F" w:rsidRDefault="0034773F" w:rsidP="00BB759D">
            <w:r>
              <w:t>Institutionen har et tæt samarbejde med Roskilde kommunes tale/høre konsulent.</w:t>
            </w:r>
          </w:p>
          <w:p w14:paraId="4FEAB1AF" w14:textId="77777777" w:rsidR="0034773F" w:rsidRDefault="0034773F" w:rsidP="00BB759D">
            <w:r>
              <w:t xml:space="preserve">Der benyttes sangkuffert og </w:t>
            </w:r>
            <w:proofErr w:type="gramStart"/>
            <w:r>
              <w:t>rims og remser</w:t>
            </w:r>
            <w:proofErr w:type="gramEnd"/>
            <w:r>
              <w:t xml:space="preserve"> som understøttende materiale i </w:t>
            </w:r>
            <w:r>
              <w:lastRenderedPageBreak/>
              <w:t>det pædagogiske sprogarbejde.</w:t>
            </w:r>
          </w:p>
          <w:p w14:paraId="79AF74DE" w14:textId="77777777" w:rsidR="0034773F" w:rsidRDefault="0034773F" w:rsidP="00BB759D">
            <w:r>
              <w:t>Der bør fortsat være opmærksomhed på meningsfulde dialoger i lege og aktiviteter.</w:t>
            </w:r>
          </w:p>
          <w:p w14:paraId="5B2350DF" w14:textId="77777777" w:rsidR="0034773F" w:rsidRDefault="0034773F" w:rsidP="00BB759D">
            <w:r>
              <w:t>Vi drøfter muligheden for at der på et forældremøde er tema med sprog og samtale på dagsordenen.</w:t>
            </w:r>
          </w:p>
        </w:tc>
      </w:tr>
      <w:tr w:rsidR="000A6BEE" w14:paraId="3FAA27EA" w14:textId="77777777" w:rsidTr="00962DA7">
        <w:trPr>
          <w:trHeight w:val="180"/>
        </w:trPr>
        <w:tc>
          <w:tcPr>
            <w:tcW w:w="8720" w:type="dxa"/>
            <w:gridSpan w:val="3"/>
            <w:shd w:val="clear" w:color="auto" w:fill="B7DFA8" w:themeFill="accent1" w:themeFillTint="66"/>
          </w:tcPr>
          <w:p w14:paraId="2DAF54E6" w14:textId="77777777" w:rsidR="000A6BEE" w:rsidRDefault="000A6BEE" w:rsidP="00BB759D"/>
          <w:p w14:paraId="3A58C104" w14:textId="77777777" w:rsidR="000A6BEE" w:rsidRDefault="000A6BEE" w:rsidP="00BB759D">
            <w:pPr>
              <w:rPr>
                <w:b/>
              </w:rPr>
            </w:pPr>
            <w:r>
              <w:rPr>
                <w:b/>
              </w:rPr>
              <w:t>Indsatsområder på baggrund af det omfattende tilsyn (max to indsatser)</w:t>
            </w:r>
          </w:p>
          <w:p w14:paraId="79F17889" w14:textId="77777777" w:rsidR="000A6BEE" w:rsidRPr="003640F0" w:rsidRDefault="000A6BEE" w:rsidP="00BB759D">
            <w:pPr>
              <w:rPr>
                <w:b/>
              </w:rPr>
            </w:pPr>
          </w:p>
        </w:tc>
      </w:tr>
      <w:tr w:rsidR="000A6BEE" w14:paraId="229B154D" w14:textId="77777777" w:rsidTr="00962DA7">
        <w:trPr>
          <w:trHeight w:val="180"/>
        </w:trPr>
        <w:tc>
          <w:tcPr>
            <w:tcW w:w="3096" w:type="dxa"/>
            <w:shd w:val="clear" w:color="auto" w:fill="FFFFFF" w:themeFill="background1"/>
          </w:tcPr>
          <w:p w14:paraId="7DCA177E" w14:textId="77777777" w:rsidR="000A6BEE" w:rsidRDefault="000A6BEE" w:rsidP="00BB759D">
            <w:r>
              <w:t>Indsatsområde 1</w:t>
            </w:r>
          </w:p>
          <w:p w14:paraId="4CF434A9" w14:textId="77777777" w:rsidR="00470D28" w:rsidRDefault="00470D28" w:rsidP="00BB759D"/>
        </w:tc>
        <w:tc>
          <w:tcPr>
            <w:tcW w:w="5624" w:type="dxa"/>
            <w:gridSpan w:val="2"/>
            <w:shd w:val="clear" w:color="auto" w:fill="FFFFFF" w:themeFill="background1"/>
          </w:tcPr>
          <w:p w14:paraId="4F9502D9" w14:textId="77777777" w:rsidR="000A6BEE" w:rsidRDefault="0034773F" w:rsidP="00BB759D">
            <w:r>
              <w:t>Der arbejdes videre på at skabe flere tematiserede læringsmiljøer indendørs</w:t>
            </w:r>
            <w:r w:rsidR="00DB34F5">
              <w:t>, samt opdeling af rummet</w:t>
            </w:r>
          </w:p>
        </w:tc>
      </w:tr>
      <w:tr w:rsidR="000A6BEE" w14:paraId="291ACB84" w14:textId="77777777" w:rsidTr="00962DA7">
        <w:trPr>
          <w:trHeight w:val="180"/>
        </w:trPr>
        <w:tc>
          <w:tcPr>
            <w:tcW w:w="3096" w:type="dxa"/>
            <w:shd w:val="clear" w:color="auto" w:fill="FFFFFF" w:themeFill="background1"/>
          </w:tcPr>
          <w:p w14:paraId="328CF5FA" w14:textId="77777777" w:rsidR="000A6BEE" w:rsidRDefault="000A6BEE" w:rsidP="00BB759D">
            <w:r>
              <w:t>Indsatsområde 2</w:t>
            </w:r>
          </w:p>
          <w:p w14:paraId="64C54AD7" w14:textId="77777777" w:rsidR="00470D28" w:rsidRDefault="00470D28" w:rsidP="00BB759D"/>
        </w:tc>
        <w:tc>
          <w:tcPr>
            <w:tcW w:w="5624" w:type="dxa"/>
            <w:gridSpan w:val="2"/>
            <w:shd w:val="clear" w:color="auto" w:fill="FFFFFF" w:themeFill="background1"/>
          </w:tcPr>
          <w:p w14:paraId="7FD4FDD5" w14:textId="77777777" w:rsidR="000A6BEE" w:rsidRDefault="0034773F" w:rsidP="00BB759D">
            <w:r>
              <w:t>Fokus på kompetenceudvikling omkring sprog og kommunikation for alle medarbejdere.</w:t>
            </w:r>
          </w:p>
        </w:tc>
      </w:tr>
      <w:tr w:rsidR="000A6BEE" w14:paraId="3476A41A" w14:textId="77777777" w:rsidTr="00962DA7">
        <w:trPr>
          <w:trHeight w:val="180"/>
        </w:trPr>
        <w:tc>
          <w:tcPr>
            <w:tcW w:w="8720" w:type="dxa"/>
            <w:gridSpan w:val="3"/>
            <w:shd w:val="clear" w:color="auto" w:fill="B7DFA8" w:themeFill="accent1" w:themeFillTint="66"/>
          </w:tcPr>
          <w:p w14:paraId="03FE599A" w14:textId="77777777" w:rsidR="000A6BEE" w:rsidRDefault="000A6BEE" w:rsidP="00BB759D"/>
          <w:p w14:paraId="4FC029D5" w14:textId="77777777" w:rsidR="000A6BEE" w:rsidRDefault="00FD352D" w:rsidP="00BB759D">
            <w:pPr>
              <w:rPr>
                <w:b/>
              </w:rPr>
            </w:pPr>
            <w:r>
              <w:rPr>
                <w:b/>
              </w:rPr>
              <w:t>Konsulentens</w:t>
            </w:r>
            <w:r w:rsidR="000A6BEE">
              <w:rPr>
                <w:b/>
              </w:rPr>
              <w:t xml:space="preserve"> anbefalinger på baggrund af tilsynsmødet</w:t>
            </w:r>
          </w:p>
          <w:p w14:paraId="1A11B5C2" w14:textId="77777777" w:rsidR="000A6BEE" w:rsidRPr="00016D94" w:rsidRDefault="000A6BEE" w:rsidP="00BB759D">
            <w:pPr>
              <w:rPr>
                <w:b/>
              </w:rPr>
            </w:pPr>
          </w:p>
        </w:tc>
      </w:tr>
      <w:tr w:rsidR="000A6BEE" w14:paraId="58232E61" w14:textId="77777777" w:rsidTr="00962DA7">
        <w:trPr>
          <w:trHeight w:val="180"/>
        </w:trPr>
        <w:tc>
          <w:tcPr>
            <w:tcW w:w="8720" w:type="dxa"/>
            <w:gridSpan w:val="3"/>
          </w:tcPr>
          <w:p w14:paraId="46823E01" w14:textId="77777777" w:rsidR="00B03695" w:rsidRDefault="00B03695" w:rsidP="00BB759D"/>
          <w:p w14:paraId="0D918DEC" w14:textId="77777777" w:rsidR="0034773F" w:rsidRDefault="0034773F" w:rsidP="00BB759D">
            <w:pPr>
              <w:rPr>
                <w:i/>
              </w:rPr>
            </w:pPr>
            <w:r>
              <w:t xml:space="preserve">Det anbefales at der arbejdes med den voksnes deltagelse i børnenes leg. Der kan hentes inspiration på </w:t>
            </w:r>
            <w:r w:rsidRPr="00B03695">
              <w:rPr>
                <w:i/>
              </w:rPr>
              <w:t>emu.dk</w:t>
            </w:r>
            <w:r w:rsidR="00B03695" w:rsidRPr="00B03695">
              <w:rPr>
                <w:i/>
              </w:rPr>
              <w:t xml:space="preserve"> ”voksnes roller i og omkring børns leg”</w:t>
            </w:r>
          </w:p>
          <w:p w14:paraId="23FE5D3E" w14:textId="77777777" w:rsidR="00B03695" w:rsidRDefault="00B03695" w:rsidP="00BB759D"/>
          <w:p w14:paraId="704BEA70" w14:textId="77777777" w:rsidR="00B03695" w:rsidRPr="00B03695" w:rsidRDefault="00B03695" w:rsidP="00BB759D">
            <w:r>
              <w:t>Fortsat foku</w:t>
            </w:r>
            <w:r w:rsidR="00DB34F5">
              <w:t>s på læringsmiljøerne indendørs, samt de voksnes deltagelse i børnenes leg.</w:t>
            </w:r>
          </w:p>
          <w:p w14:paraId="2B6DBF81" w14:textId="77777777" w:rsidR="00B03695" w:rsidRDefault="00B03695" w:rsidP="00BB759D"/>
          <w:p w14:paraId="2C58723C" w14:textId="77777777" w:rsidR="00470D28" w:rsidRDefault="00470D28" w:rsidP="00BB759D"/>
        </w:tc>
      </w:tr>
      <w:tr w:rsidR="000A6BEE" w14:paraId="07E157AD" w14:textId="77777777" w:rsidTr="00962DA7">
        <w:trPr>
          <w:trHeight w:val="180"/>
        </w:trPr>
        <w:tc>
          <w:tcPr>
            <w:tcW w:w="8720" w:type="dxa"/>
            <w:gridSpan w:val="3"/>
            <w:shd w:val="clear" w:color="auto" w:fill="B7DFA8" w:themeFill="accent1" w:themeFillTint="66"/>
          </w:tcPr>
          <w:p w14:paraId="58B71D1F" w14:textId="77777777" w:rsidR="000A6BEE" w:rsidRPr="00016D94" w:rsidRDefault="0000320F" w:rsidP="00BB759D">
            <w:pPr>
              <w:shd w:val="clear" w:color="auto" w:fill="B7DFA8" w:themeFill="accent1" w:themeFillTint="66"/>
              <w:rPr>
                <w:b/>
              </w:rPr>
            </w:pPr>
            <w:r>
              <w:rPr>
                <w:b/>
              </w:rPr>
              <w:t>Evt.</w:t>
            </w:r>
            <w:r w:rsidR="000A6BEE">
              <w:rPr>
                <w:b/>
              </w:rPr>
              <w:t xml:space="preserve"> </w:t>
            </w:r>
            <w:r w:rsidR="000A6BEE" w:rsidRPr="00016D94">
              <w:rPr>
                <w:b/>
              </w:rPr>
              <w:t>påbud</w:t>
            </w:r>
          </w:p>
          <w:p w14:paraId="03E51EF5" w14:textId="77777777" w:rsidR="000A6BEE" w:rsidRDefault="000A6BEE" w:rsidP="00BB759D"/>
        </w:tc>
      </w:tr>
      <w:tr w:rsidR="000A6BEE" w14:paraId="5A72F98B" w14:textId="77777777" w:rsidTr="00962DA7">
        <w:trPr>
          <w:trHeight w:val="180"/>
        </w:trPr>
        <w:tc>
          <w:tcPr>
            <w:tcW w:w="8720" w:type="dxa"/>
            <w:gridSpan w:val="3"/>
          </w:tcPr>
          <w:p w14:paraId="6AED43F0" w14:textId="77777777" w:rsidR="000A6BEE" w:rsidRDefault="00DB34F5" w:rsidP="00BB759D">
            <w:r>
              <w:t xml:space="preserve">Ingen </w:t>
            </w:r>
          </w:p>
          <w:p w14:paraId="2B5441F4" w14:textId="77777777" w:rsidR="00470D28" w:rsidRDefault="00470D28" w:rsidP="00BB759D"/>
        </w:tc>
      </w:tr>
      <w:tr w:rsidR="000A6BEE" w14:paraId="23474BC9" w14:textId="77777777" w:rsidTr="00962DA7">
        <w:trPr>
          <w:trHeight w:val="180"/>
        </w:trPr>
        <w:tc>
          <w:tcPr>
            <w:tcW w:w="8720" w:type="dxa"/>
            <w:gridSpan w:val="3"/>
            <w:shd w:val="clear" w:color="auto" w:fill="B7DFA8" w:themeFill="accent1" w:themeFillTint="66"/>
          </w:tcPr>
          <w:p w14:paraId="07DC236A" w14:textId="77777777" w:rsidR="000A6BEE" w:rsidRPr="000A6BEE" w:rsidRDefault="000A6BEE" w:rsidP="007B72B7">
            <w:pPr>
              <w:rPr>
                <w:b/>
              </w:rPr>
            </w:pPr>
            <w:r w:rsidRPr="000A6BEE">
              <w:rPr>
                <w:b/>
              </w:rPr>
              <w:t>Evt. skærpet tilsyn</w:t>
            </w:r>
            <w:r w:rsidR="0000320F">
              <w:rPr>
                <w:b/>
              </w:rPr>
              <w:t xml:space="preserve"> </w:t>
            </w:r>
          </w:p>
        </w:tc>
      </w:tr>
      <w:tr w:rsidR="000A6BEE" w14:paraId="49A59947" w14:textId="77777777" w:rsidTr="00962DA7">
        <w:trPr>
          <w:trHeight w:val="180"/>
        </w:trPr>
        <w:tc>
          <w:tcPr>
            <w:tcW w:w="8720" w:type="dxa"/>
            <w:gridSpan w:val="3"/>
          </w:tcPr>
          <w:p w14:paraId="0133334B" w14:textId="77777777" w:rsidR="000A6BEE" w:rsidRDefault="00DB34F5" w:rsidP="00BB759D">
            <w:r>
              <w:t xml:space="preserve">Ingen                </w:t>
            </w:r>
          </w:p>
          <w:p w14:paraId="24436C7C" w14:textId="77777777" w:rsidR="0000320F" w:rsidRDefault="0000320F" w:rsidP="00BB759D"/>
        </w:tc>
      </w:tr>
    </w:tbl>
    <w:p w14:paraId="70F62207" w14:textId="77777777" w:rsidR="00C020F4" w:rsidRDefault="00C020F4" w:rsidP="00AD61E0"/>
    <w:sectPr w:rsidR="00C020F4" w:rsidSect="00B85469">
      <w:headerReference w:type="default" r:id="rId11"/>
      <w:pgSz w:w="11906" w:h="16838"/>
      <w:pgMar w:top="2381" w:right="1588" w:bottom="158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0E37" w14:textId="77777777" w:rsidR="00AC21D6" w:rsidRDefault="00AC21D6" w:rsidP="004771FA">
      <w:pPr>
        <w:spacing w:line="240" w:lineRule="auto"/>
      </w:pPr>
      <w:r>
        <w:separator/>
      </w:r>
    </w:p>
  </w:endnote>
  <w:endnote w:type="continuationSeparator" w:id="0">
    <w:p w14:paraId="5D14D6FE" w14:textId="77777777" w:rsidR="00AC21D6" w:rsidRDefault="00AC21D6" w:rsidP="00477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leo">
    <w:charset w:val="00"/>
    <w:family w:val="auto"/>
    <w:pitch w:val="variable"/>
    <w:sig w:usb0="00000007" w:usb1="00000000" w:usb2="00000000" w:usb3="00000000" w:csb0="00000083" w:csb1="00000000"/>
  </w:font>
  <w:font w:name="Aleo regular">
    <w:altName w:val="Cambria"/>
    <w:panose1 w:val="00000000000000000000"/>
    <w:charset w:val="00"/>
    <w:family w:val="roman"/>
    <w:notTrueType/>
    <w:pitch w:val="default"/>
  </w:font>
  <w:font w:name="Montserrat Bold">
    <w:panose1 w:val="00000000000000000000"/>
    <w:charset w:val="00"/>
    <w:family w:val="roman"/>
    <w:notTrueType/>
    <w:pitch w:val="default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AC92" w14:textId="77777777" w:rsidR="00AD61E0" w:rsidRDefault="008C2D55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0E07F4" wp14:editId="4E541FF7">
              <wp:simplePos x="0" y="0"/>
              <wp:positionH relativeFrom="margin">
                <wp:align>right</wp:align>
              </wp:positionH>
              <wp:positionV relativeFrom="paragraph">
                <wp:posOffset>-27249</wp:posOffset>
              </wp:positionV>
              <wp:extent cx="482600" cy="123037"/>
              <wp:effectExtent l="0" t="0" r="0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1230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A26ABD" w14:textId="77777777" w:rsidR="00AD61E0" w:rsidRPr="008C2D55" w:rsidRDefault="008C2D55" w:rsidP="008C2D55">
                          <w:pPr>
                            <w:spacing w:line="140" w:lineRule="atLeast"/>
                            <w:jc w:val="right"/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</w:pPr>
                          <w:r w:rsidRPr="008C2D55"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C2D55"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instrText>PAGE  \* Arabic  \* MERGEFORMAT</w:instrText>
                          </w:r>
                          <w:r w:rsidRPr="008C2D55"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8C2D55"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t>1</w:t>
                          </w:r>
                          <w:r w:rsidRPr="008C2D55"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fldChar w:fldCharType="end"/>
                          </w:r>
                          <w:r w:rsidRPr="008C2D55"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t>/</w:t>
                          </w:r>
                          <w:r w:rsidRPr="008C2D55"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C2D55"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C2D55"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instrText>NUMPAGES  \* Arabic  \* MERGEFORMAT</w:instrText>
                          </w:r>
                          <w:r w:rsidRPr="008C2D55"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55B80">
                            <w:rPr>
                              <w:rFonts w:ascii="Montserrat Medium" w:hAnsi="Montserrat Medium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Pr="008C2D55"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A2451F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8" type="#_x0000_t202" style="position:absolute;margin-left:-13.2pt;margin-top:-2.15pt;width:38pt;height:9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L0OQIAAGkEAAAOAAAAZHJzL2Uyb0RvYy54bWysVFFv2jAQfp+0/2D5fSTAYBVqqBgV0yTU&#10;VoKpz8axIZrj8+yDhP36nR1Cu25P016cs+/8+b777nJ719aGnZQPFdiCDwc5Z8pKKCu7L/i37erD&#10;DWcBhS2FAasKflaB383fv7tt3EyN4ACmVJ4RiA2zxhX8gOhmWRbkQdUiDMApS04NvhZIW7/PSi8a&#10;Qq9NNsrzadaAL50HqUKg0/vOyecJX2sl8VHroJCZglNumFaf1l1cs/mtmO29cIdKXtIQ/5BFLSpL&#10;j16h7gUKdvTVH1B1JT0E0DiQUGegdSVV4kBshvkbNpuDcCpxoeIEdy1T+H+w8uH05FlVFnzCmRU1&#10;SbRV3wNqZZBNYnkaF2YUtXEUh+1naEnm/jzQYWTdal/HL/Fh5KdCn6/FVS0ySYcfb0bTnDySXMPR&#10;OB9/iijZy2XnA35RULNoFNyTdqmk4rQO2IX2IfGtAKYqV5UxaRP7RS2NZydBShtMKRL4b1HGsqbg&#10;0/EkT8AW4vUO2VjKJVLtKEUL21174b+D8kz0PXT9E5xcVZTkWgR8Ep4ahnjREOAjLdoAPQIXi7MD&#10;+J9/O4/xpCN5OWuoAQsefhyFV5yZr5YUjt3aG743dr1hj/USiOmQxsvJZNIFj6Y3tYf6mWZjEV8h&#10;l7CS3io49uYSuzGg2ZJqsUhB1JNO4NpunIzQsbKx5Nv2WXh30QVJ0AfoW1PM3sjTxcabFhZHBF0l&#10;7WJBuype6kz9nNS/zF4cmNf7FPXyh5j/AgAA//8DAFBLAwQUAAYACAAAACEAW6Bz4N0AAAAFAQAA&#10;DwAAAGRycy9kb3ducmV2LnhtbEyPwU7DMBBE70j8g7VIXFDrFEpahTgVIHFAAiHaqmc3XuJQex1i&#10;t035epYTHEczmnlTLgbvxAH72AZSMBlnIJDqYFpqFKxXT6M5iJg0Ge0CoYITRlhU52elLkw40jse&#10;lqkRXEKx0ApsSl0hZawteh3HoUNi7yP0XieWfSNNr49c7p28zrJcet0SL1jd4aPFerfcewXz0/T1&#10;apPPNp/u7fnBfjdf9LLTSl1eDPd3IBIO6S8Mv/iMDhUzbcOeTBROAR9JCkbTGxDsznLWW07dTkBW&#10;pfxPX/0AAAD//wMAUEsBAi0AFAAGAAgAAAAhALaDOJL+AAAA4QEAABMAAAAAAAAAAAAAAAAAAAAA&#10;AFtDb250ZW50X1R5cGVzXS54bWxQSwECLQAUAAYACAAAACEAOP0h/9YAAACUAQAACwAAAAAAAAAA&#10;AAAAAAAvAQAAX3JlbHMvLnJlbHNQSwECLQAUAAYACAAAACEAdyri9DkCAABpBAAADgAAAAAAAAAA&#10;AAAAAAAuAgAAZHJzL2Uyb0RvYy54bWxQSwECLQAUAAYACAAAACEAW6Bz4N0AAAAFAQAADwAAAAAA&#10;AAAAAAAAAACTBAAAZHJzL2Rvd25yZXYueG1sUEsFBgAAAAAEAAQA8wAAAJ0FAAAAAA==&#10;" fillcolor="white [3201]" stroked="f" strokeweight=".5pt">
              <v:textbox inset="0,0,0,0">
                <w:txbxContent>
                  <w:p w:rsidR="00AD61E0" w:rsidRPr="008C2D55" w:rsidRDefault="008C2D55" w:rsidP="008C2D55">
                    <w:pPr>
                      <w:spacing w:line="140" w:lineRule="atLeast"/>
                      <w:jc w:val="right"/>
                      <w:rPr>
                        <w:rFonts w:ascii="Montserrat Medium" w:hAnsi="Montserrat Medium"/>
                        <w:sz w:val="14"/>
                        <w:szCs w:val="14"/>
                      </w:rPr>
                    </w:pPr>
                    <w:r w:rsidRPr="008C2D55">
                      <w:rPr>
                        <w:rFonts w:ascii="Montserrat Medium" w:hAnsi="Montserrat Medium"/>
                        <w:sz w:val="14"/>
                        <w:szCs w:val="14"/>
                      </w:rPr>
                      <w:fldChar w:fldCharType="begin"/>
                    </w:r>
                    <w:r w:rsidRPr="008C2D55">
                      <w:rPr>
                        <w:rFonts w:ascii="Montserrat Medium" w:hAnsi="Montserrat Medium"/>
                        <w:sz w:val="14"/>
                        <w:szCs w:val="14"/>
                      </w:rPr>
                      <w:instrText>PAGE  \* Arabic  \* MERGEFORMAT</w:instrText>
                    </w:r>
                    <w:r w:rsidRPr="008C2D55">
                      <w:rPr>
                        <w:rFonts w:ascii="Montserrat Medium" w:hAnsi="Montserrat Medium"/>
                        <w:sz w:val="14"/>
                        <w:szCs w:val="14"/>
                      </w:rPr>
                      <w:fldChar w:fldCharType="separate"/>
                    </w:r>
                    <w:r w:rsidRPr="008C2D55">
                      <w:rPr>
                        <w:rFonts w:ascii="Montserrat Medium" w:hAnsi="Montserrat Medium"/>
                        <w:sz w:val="14"/>
                        <w:szCs w:val="14"/>
                      </w:rPr>
                      <w:t>1</w:t>
                    </w:r>
                    <w:r w:rsidRPr="008C2D55">
                      <w:rPr>
                        <w:rFonts w:ascii="Montserrat Medium" w:hAnsi="Montserrat Medium"/>
                        <w:sz w:val="14"/>
                        <w:szCs w:val="14"/>
                      </w:rPr>
                      <w:fldChar w:fldCharType="end"/>
                    </w:r>
                    <w:r w:rsidRPr="008C2D55">
                      <w:rPr>
                        <w:rFonts w:ascii="Montserrat Medium" w:hAnsi="Montserrat Medium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ontserrat Medium" w:hAnsi="Montserrat Medium"/>
                        <w:sz w:val="14"/>
                        <w:szCs w:val="14"/>
                      </w:rPr>
                      <w:t>/</w:t>
                    </w:r>
                    <w:r w:rsidRPr="008C2D55">
                      <w:rPr>
                        <w:rFonts w:ascii="Montserrat Medium" w:hAnsi="Montserrat Medium"/>
                        <w:sz w:val="14"/>
                        <w:szCs w:val="14"/>
                      </w:rPr>
                      <w:t xml:space="preserve"> </w:t>
                    </w:r>
                    <w:r w:rsidRPr="008C2D55">
                      <w:rPr>
                        <w:rFonts w:ascii="Montserrat Medium" w:hAnsi="Montserrat Medium"/>
                        <w:sz w:val="14"/>
                        <w:szCs w:val="14"/>
                      </w:rPr>
                      <w:fldChar w:fldCharType="begin"/>
                    </w:r>
                    <w:r w:rsidRPr="008C2D55">
                      <w:rPr>
                        <w:rFonts w:ascii="Montserrat Medium" w:hAnsi="Montserrat Medium"/>
                        <w:sz w:val="14"/>
                        <w:szCs w:val="14"/>
                      </w:rPr>
                      <w:instrText>NUMPAGES  \* Arabic  \* MERGEFORMAT</w:instrText>
                    </w:r>
                    <w:r w:rsidRPr="008C2D55">
                      <w:rPr>
                        <w:rFonts w:ascii="Montserrat Medium" w:hAnsi="Montserrat Medium"/>
                        <w:sz w:val="14"/>
                        <w:szCs w:val="14"/>
                      </w:rPr>
                      <w:fldChar w:fldCharType="separate"/>
                    </w:r>
                    <w:r w:rsidR="00F55B80">
                      <w:rPr>
                        <w:rFonts w:ascii="Montserrat Medium" w:hAnsi="Montserrat Medium"/>
                        <w:noProof/>
                        <w:sz w:val="14"/>
                        <w:szCs w:val="14"/>
                      </w:rPr>
                      <w:t>3</w:t>
                    </w:r>
                    <w:r w:rsidRPr="008C2D55">
                      <w:rPr>
                        <w:rFonts w:ascii="Montserrat Medium" w:hAnsi="Montserrat Medium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EE59" w14:textId="77777777" w:rsidR="00AC21D6" w:rsidRDefault="00AC21D6" w:rsidP="004771FA">
      <w:pPr>
        <w:spacing w:line="240" w:lineRule="auto"/>
      </w:pPr>
      <w:r>
        <w:separator/>
      </w:r>
    </w:p>
  </w:footnote>
  <w:footnote w:type="continuationSeparator" w:id="0">
    <w:p w14:paraId="204BE849" w14:textId="77777777" w:rsidR="00AC21D6" w:rsidRDefault="00AC21D6" w:rsidP="004771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D1D2" w14:textId="77777777" w:rsidR="006F7DA3" w:rsidRDefault="006F7DA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9504" behindDoc="0" locked="1" layoutInCell="1" allowOverlap="1" wp14:anchorId="775C3AA3" wp14:editId="28427AB3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1391760" cy="503640"/>
          <wp:effectExtent l="0" t="0" r="0" b="0"/>
          <wp:wrapNone/>
          <wp:docPr id="9" name="Billed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lede 9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760" cy="50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1969E5B1" wp14:editId="0E9D87C7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7197840" cy="10327680"/>
              <wp:effectExtent l="0" t="0" r="3175" b="0"/>
              <wp:wrapNone/>
              <wp:docPr id="3" name="Rektangel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7840" cy="103276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6D130A" id="Rektangel 3" o:spid="_x0000_s1026" style="position:absolute;margin-left:14.2pt;margin-top:14.2pt;width:566.75pt;height:813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VPugIAAKgFAAAOAAAAZHJzL2Uyb0RvYy54bWysVN1P2zAQf5+0/8Hye8lHQ5tWpFNb1mkS&#10;AgRMPBvHaaI5tme7Tbtp//vOdhoQoD1My4Nz9t397vsuPh1ajvZMm0aKAidnMUZMUFk2Ylvgbw+b&#10;UY6RsUSUhEvBCnxkBn9afPxw0ak5S2Uteck0AhBh5p0qcG2tmkeRoTVriTmTiglgVlK3xMJVb6NS&#10;kw7QWx6lcTyJOqlLpSVlxsDrZWDihcevKkbtTVUZZhEvMPhm/an9+eTOaHFB5ltNVN3Q3g3yD160&#10;pBFgdIC6JJagnW7eQLUN1dLIyp5R2UayqhrKfAwQTRK/iua+Jor5WCA5Rg1pMv8Pll7vbzVqygKP&#10;MRKkhRLdse9QsC3jaOxDYgd7ZawLDqgQ1K91ko8vp5vJaJXN8lE2Xo1HsyxfjZJpmq/O0+Vy8jn7&#10;7ZIbeS2vH3XKzL09Vx1P3qtbDULuZoB0Ng6Vbt0fUoMOvk7HoU7OPoXHaTKb5hmUkwIvicfpdJL7&#10;UoK1k77Sxn5hskWOKLCGTvDRkD04Exw7iThzXLhTyE3DeeC6F+9y8Mz7aI+cBek7VkHWwJfUo/p+&#10;ZWuu0Z5ApxFKmbBJYNWkZOH5PIavz8qg4XPEBQA65ArsD9g9gJuFt9jBy17eqTLf7oNy/DfHgvKg&#10;4S1LYQflthFSvwfAIarecpA/JSmkxmXpSZZH6Cktw7AZRTcN1OCKGHtLNEwXFA42hr2Bo+KyK7Ds&#10;KYxqqX++9+7koemBi1EH01pg82NHNMOIfxUwDrMkc/1g/SU7n6Zw0S85Ty85YteuJZQpgd2kqCed&#10;vOUnstKyfYTFsnRWgUUEBdsFplafLmsbtgisJsqWSy8GI62IvRL3ijpwl1XXYw+HR6JV34gWmvha&#10;niabzF/1Y5B1mkIud1ZWjW/W57z2+YZ14BunX11u37y8e6nnBbv4AwAA//8DAFBLAwQUAAYACAAA&#10;ACEA5unOl+EAAAALAQAADwAAAGRycy9kb3ducmV2LnhtbEyPQUvDQBCF70L/wzIFb3aTtsaYZlNK&#10;oRcRodEevG2zYzY1Oxuy2zT6692CoKeZ4T3efC9fj6ZlA/ausSQgnkXAkCqrGqoFvL3u7lJgzktS&#10;srWEAr7QwbqY3OQyU/ZCexxKX7MQQi6TArT3Xca5qzQa6Wa2Qwrah+2N9OHsa656eQnhpuXzKEq4&#10;kQ2FD1p2uNVYfZZnI+Dp9LAo9bAZvhcveND28Py+2zohbqfjZgXM4+j/zHDFD+hQBKajPZNyrBUw&#10;T5fB+TuvepzEj8COYUvulynwIuf/OxQ/AAAA//8DAFBLAQItABQABgAIAAAAIQC2gziS/gAAAOEB&#10;AAATAAAAAAAAAAAAAAAAAAAAAABbQ29udGVudF9UeXBlc10ueG1sUEsBAi0AFAAGAAgAAAAhADj9&#10;If/WAAAAlAEAAAsAAAAAAAAAAAAAAAAALwEAAF9yZWxzLy5yZWxzUEsBAi0AFAAGAAgAAAAhAAXY&#10;hU+6AgAAqAUAAA4AAAAAAAAAAAAAAAAALgIAAGRycy9lMm9Eb2MueG1sUEsBAi0AFAAGAAgAAAAh&#10;AObpzpfhAAAACwEAAA8AAAAAAAAAAAAAAAAAFAUAAGRycy9kb3ducmV2LnhtbFBLBQYAAAAABAAE&#10;APMAAAAiBgAAAAA=&#10;" fillcolor="#549e39 [3204]" stroked="f" strokeweight="1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1CC7" w14:textId="77777777" w:rsidR="004771FA" w:rsidRDefault="004771FA">
    <w:pPr>
      <w:pStyle w:val="Sidehoved"/>
    </w:pPr>
    <w:r w:rsidRPr="006B569E">
      <w:rPr>
        <w:noProof/>
        <w:lang w:eastAsia="da-DK"/>
      </w:rPr>
      <w:drawing>
        <wp:anchor distT="0" distB="0" distL="114300" distR="114300" simplePos="0" relativeHeight="251660288" behindDoc="0" locked="1" layoutInCell="1" allowOverlap="1" wp14:anchorId="4C6E93EA" wp14:editId="492D61CE">
          <wp:simplePos x="0" y="0"/>
          <wp:positionH relativeFrom="page">
            <wp:posOffset>1008380</wp:posOffset>
          </wp:positionH>
          <wp:positionV relativeFrom="page">
            <wp:posOffset>504190</wp:posOffset>
          </wp:positionV>
          <wp:extent cx="1389600" cy="504000"/>
          <wp:effectExtent l="0" t="0" r="1270" b="0"/>
          <wp:wrapNone/>
          <wp:docPr id="1" name="Billede 2" descr="Logo Roskilde Kommune">
            <a:extLst xmlns:a="http://schemas.openxmlformats.org/drawingml/2006/main">
              <a:ext uri="{FF2B5EF4-FFF2-40B4-BE49-F238E27FC236}">
                <a16:creationId xmlns:a16="http://schemas.microsoft.com/office/drawing/2014/main" id="{A8509602-F919-46F5-B878-B6FC9B3657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2" descr="Logo Roskilde Kommune">
                    <a:extLst>
                      <a:ext uri="{FF2B5EF4-FFF2-40B4-BE49-F238E27FC236}">
                        <a16:creationId xmlns:a16="http://schemas.microsoft.com/office/drawing/2014/main" id="{A8509602-F919-46F5-B878-B6FC9B36574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F18D" w14:textId="77777777" w:rsidR="00C020F4" w:rsidRDefault="0085325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1552" behindDoc="0" locked="1" layoutInCell="1" allowOverlap="1" wp14:anchorId="0C5B182E" wp14:editId="1DBB6133">
          <wp:simplePos x="0" y="0"/>
          <wp:positionH relativeFrom="margin">
            <wp:align>right</wp:align>
          </wp:positionH>
          <wp:positionV relativeFrom="page">
            <wp:posOffset>683895</wp:posOffset>
          </wp:positionV>
          <wp:extent cx="1717560" cy="89640"/>
          <wp:effectExtent l="0" t="0" r="0" b="5715"/>
          <wp:wrapNone/>
          <wp:docPr id="4" name="Billede 4" descr="#alle tiders roskil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 descr="#alle tiders roskild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560" cy="8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20F4">
      <w:rPr>
        <w:noProof/>
        <w:lang w:eastAsia="da-DK"/>
      </w:rPr>
      <w:drawing>
        <wp:anchor distT="0" distB="0" distL="114300" distR="114300" simplePos="0" relativeHeight="251670528" behindDoc="0" locked="1" layoutInCell="1" allowOverlap="1" wp14:anchorId="388C95C1" wp14:editId="0459D7BF">
          <wp:simplePos x="0" y="0"/>
          <wp:positionH relativeFrom="page">
            <wp:posOffset>1008380</wp:posOffset>
          </wp:positionH>
          <wp:positionV relativeFrom="page">
            <wp:posOffset>504190</wp:posOffset>
          </wp:positionV>
          <wp:extent cx="1391400" cy="503640"/>
          <wp:effectExtent l="0" t="0" r="0" b="0"/>
          <wp:wrapNone/>
          <wp:docPr id="12" name="Billed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lede 12" descr="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400" cy="50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8175F"/>
    <w:multiLevelType w:val="multilevel"/>
    <w:tmpl w:val="999A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ED360E9"/>
    <w:multiLevelType w:val="multilevel"/>
    <w:tmpl w:val="F1E69554"/>
    <w:lvl w:ilvl="0">
      <w:start w:val="1"/>
      <w:numFmt w:val="decimal"/>
      <w:isLgl/>
      <w:lvlText w:val="%1.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75"/>
        </w:tabs>
        <w:ind w:left="1475" w:hanging="907"/>
      </w:pPr>
      <w:rPr>
        <w:rFonts w:cs="Times New Roman"/>
      </w:rPr>
    </w:lvl>
    <w:lvl w:ilvl="3">
      <w:start w:val="1"/>
      <w:numFmt w:val="decimal"/>
      <w:isLgl/>
      <w:lvlText w:val="%4"/>
      <w:lvlJc w:val="right"/>
      <w:pPr>
        <w:tabs>
          <w:tab w:val="num" w:pos="907"/>
        </w:tabs>
        <w:ind w:left="907" w:hanging="340"/>
      </w:pPr>
      <w:rPr>
        <w:rFonts w:ascii="Garamond" w:hAnsi="Garamond" w:cs="Times New Roman" w:hint="default"/>
        <w:b/>
        <w:i/>
        <w:sz w:val="20"/>
        <w:szCs w:val="20"/>
      </w:rPr>
    </w:lvl>
    <w:lvl w:ilvl="4">
      <w:start w:val="1"/>
      <w:numFmt w:val="decimal"/>
      <w:isLgl/>
      <w:lvlText w:val="%4.%5"/>
      <w:lvlJc w:val="right"/>
      <w:pPr>
        <w:tabs>
          <w:tab w:val="num" w:pos="907"/>
        </w:tabs>
        <w:ind w:left="907" w:hanging="340"/>
      </w:pPr>
      <w:rPr>
        <w:rFonts w:ascii="Garamond" w:hAnsi="Garamond" w:cs="Times New Roman" w:hint="default"/>
        <w:b/>
        <w:i/>
        <w:sz w:val="28"/>
      </w:rPr>
    </w:lvl>
    <w:lvl w:ilvl="5">
      <w:start w:val="1"/>
      <w:numFmt w:val="decimal"/>
      <w:isLgl/>
      <w:lvlText w:val=".%6"/>
      <w:lvlJc w:val="left"/>
      <w:pPr>
        <w:tabs>
          <w:tab w:val="num" w:pos="907"/>
        </w:tabs>
        <w:ind w:left="1304" w:hanging="397"/>
      </w:pPr>
      <w:rPr>
        <w:rFonts w:ascii="Garamond" w:hAnsi="Garamond" w:cs="Times New Roman" w:hint="default"/>
        <w:b/>
        <w:i w:val="0"/>
        <w:sz w:val="22"/>
      </w:rPr>
    </w:lvl>
    <w:lvl w:ilvl="6">
      <w:start w:val="1"/>
      <w:numFmt w:val="decimal"/>
      <w:isLgl/>
      <w:lvlText w:val=".%6.%7"/>
      <w:lvlJc w:val="left"/>
      <w:pPr>
        <w:tabs>
          <w:tab w:val="num" w:pos="907"/>
        </w:tabs>
        <w:ind w:left="1304" w:hanging="397"/>
      </w:pPr>
      <w:rPr>
        <w:rFonts w:ascii="Garamond" w:hAnsi="Garamond" w:cs="Times New Roman" w:hint="default"/>
        <w:b/>
        <w:i w:val="0"/>
        <w:sz w:val="22"/>
      </w:rPr>
    </w:lvl>
    <w:lvl w:ilvl="7">
      <w:start w:val="1"/>
      <w:numFmt w:val="decimal"/>
      <w:isLgl/>
      <w:lvlText w:val=".%8"/>
      <w:lvlJc w:val="left"/>
      <w:pPr>
        <w:tabs>
          <w:tab w:val="num" w:pos="1701"/>
        </w:tabs>
        <w:ind w:left="1701" w:hanging="397"/>
      </w:pPr>
      <w:rPr>
        <w:rFonts w:ascii="Garamond" w:hAnsi="Garamond" w:cs="Times New Roman" w:hint="default"/>
        <w:b/>
        <w:i w:val="0"/>
        <w:sz w:val="20"/>
      </w:rPr>
    </w:lvl>
    <w:lvl w:ilvl="8">
      <w:start w:val="1"/>
      <w:numFmt w:val="decimal"/>
      <w:isLgl/>
      <w:lvlText w:val="%8.%9"/>
      <w:lvlJc w:val="left"/>
      <w:pPr>
        <w:tabs>
          <w:tab w:val="num" w:pos="1701"/>
        </w:tabs>
        <w:ind w:left="1701" w:hanging="397"/>
      </w:pPr>
      <w:rPr>
        <w:rFonts w:ascii="Garamond" w:hAnsi="Garamond" w:cs="Times New Roman" w:hint="default"/>
        <w:b/>
        <w:i/>
        <w:sz w:val="20"/>
      </w:rPr>
    </w:lvl>
  </w:abstractNum>
  <w:num w:numId="1" w16cid:durableId="1876120481">
    <w:abstractNumId w:val="1"/>
  </w:num>
  <w:num w:numId="2" w16cid:durableId="7945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B80"/>
    <w:rsid w:val="0000320F"/>
    <w:rsid w:val="00031587"/>
    <w:rsid w:val="00071152"/>
    <w:rsid w:val="00082CF5"/>
    <w:rsid w:val="00090727"/>
    <w:rsid w:val="000A6BEE"/>
    <w:rsid w:val="000F1E0E"/>
    <w:rsid w:val="000F2D98"/>
    <w:rsid w:val="000F3F97"/>
    <w:rsid w:val="001865C5"/>
    <w:rsid w:val="001A061A"/>
    <w:rsid w:val="001C4F8A"/>
    <w:rsid w:val="0021726A"/>
    <w:rsid w:val="0025128F"/>
    <w:rsid w:val="002C6DFB"/>
    <w:rsid w:val="002D47B8"/>
    <w:rsid w:val="002E7AD4"/>
    <w:rsid w:val="002F63B9"/>
    <w:rsid w:val="00315C6D"/>
    <w:rsid w:val="00327C03"/>
    <w:rsid w:val="00340703"/>
    <w:rsid w:val="0034773F"/>
    <w:rsid w:val="00347842"/>
    <w:rsid w:val="003504C0"/>
    <w:rsid w:val="00352F94"/>
    <w:rsid w:val="00390E3D"/>
    <w:rsid w:val="003A5DBB"/>
    <w:rsid w:val="003B67B0"/>
    <w:rsid w:val="003F1923"/>
    <w:rsid w:val="00427441"/>
    <w:rsid w:val="004473E8"/>
    <w:rsid w:val="00457A7A"/>
    <w:rsid w:val="00470D28"/>
    <w:rsid w:val="00475A8B"/>
    <w:rsid w:val="004771FA"/>
    <w:rsid w:val="00495AEB"/>
    <w:rsid w:val="004D1306"/>
    <w:rsid w:val="004E6F71"/>
    <w:rsid w:val="004F13E0"/>
    <w:rsid w:val="005032E4"/>
    <w:rsid w:val="00530DD4"/>
    <w:rsid w:val="00560ED3"/>
    <w:rsid w:val="005B36FC"/>
    <w:rsid w:val="005D36DF"/>
    <w:rsid w:val="005D383C"/>
    <w:rsid w:val="005D3EFA"/>
    <w:rsid w:val="005F7D83"/>
    <w:rsid w:val="0061736B"/>
    <w:rsid w:val="00695AD4"/>
    <w:rsid w:val="006A7AF1"/>
    <w:rsid w:val="006B569E"/>
    <w:rsid w:val="006C7FAB"/>
    <w:rsid w:val="006E3562"/>
    <w:rsid w:val="006E4520"/>
    <w:rsid w:val="006F15A3"/>
    <w:rsid w:val="006F7DA3"/>
    <w:rsid w:val="00730FCD"/>
    <w:rsid w:val="00740DC2"/>
    <w:rsid w:val="00752D23"/>
    <w:rsid w:val="007644EB"/>
    <w:rsid w:val="00767EA9"/>
    <w:rsid w:val="00780433"/>
    <w:rsid w:val="007B35D1"/>
    <w:rsid w:val="007B6CA7"/>
    <w:rsid w:val="007B72B7"/>
    <w:rsid w:val="007D631E"/>
    <w:rsid w:val="007F7768"/>
    <w:rsid w:val="00853259"/>
    <w:rsid w:val="008C123A"/>
    <w:rsid w:val="008C2D55"/>
    <w:rsid w:val="008C355E"/>
    <w:rsid w:val="00905460"/>
    <w:rsid w:val="0095175A"/>
    <w:rsid w:val="00962DA7"/>
    <w:rsid w:val="009D2E91"/>
    <w:rsid w:val="00A41148"/>
    <w:rsid w:val="00A53A96"/>
    <w:rsid w:val="00A77A13"/>
    <w:rsid w:val="00A8776B"/>
    <w:rsid w:val="00A969BB"/>
    <w:rsid w:val="00AB0C50"/>
    <w:rsid w:val="00AC21D6"/>
    <w:rsid w:val="00AC30FD"/>
    <w:rsid w:val="00AD4EB8"/>
    <w:rsid w:val="00AD61E0"/>
    <w:rsid w:val="00AF4BB9"/>
    <w:rsid w:val="00B03695"/>
    <w:rsid w:val="00B03D29"/>
    <w:rsid w:val="00B75550"/>
    <w:rsid w:val="00B85469"/>
    <w:rsid w:val="00BA04E3"/>
    <w:rsid w:val="00BC30DD"/>
    <w:rsid w:val="00BD7985"/>
    <w:rsid w:val="00C020F4"/>
    <w:rsid w:val="00C05727"/>
    <w:rsid w:val="00C06161"/>
    <w:rsid w:val="00C55DC2"/>
    <w:rsid w:val="00C7404E"/>
    <w:rsid w:val="00C84A96"/>
    <w:rsid w:val="00C9617E"/>
    <w:rsid w:val="00CF240C"/>
    <w:rsid w:val="00D100ED"/>
    <w:rsid w:val="00D76647"/>
    <w:rsid w:val="00DB34F5"/>
    <w:rsid w:val="00DB43FE"/>
    <w:rsid w:val="00DB7328"/>
    <w:rsid w:val="00DD2CF2"/>
    <w:rsid w:val="00DD4172"/>
    <w:rsid w:val="00E04783"/>
    <w:rsid w:val="00E33644"/>
    <w:rsid w:val="00E45A0E"/>
    <w:rsid w:val="00E77517"/>
    <w:rsid w:val="00E922A8"/>
    <w:rsid w:val="00E95EC0"/>
    <w:rsid w:val="00EA1D7D"/>
    <w:rsid w:val="00EA79EB"/>
    <w:rsid w:val="00EE11F0"/>
    <w:rsid w:val="00EE551D"/>
    <w:rsid w:val="00F0044E"/>
    <w:rsid w:val="00F41C5B"/>
    <w:rsid w:val="00F55B80"/>
    <w:rsid w:val="00F726A9"/>
    <w:rsid w:val="00F75936"/>
    <w:rsid w:val="00F878F1"/>
    <w:rsid w:val="00F94C5E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70FEB8"/>
  <w15:chartTrackingRefBased/>
  <w15:docId w15:val="{CA1F4BE6-F059-4389-A5E1-5622FD57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61A"/>
    <w:pPr>
      <w:spacing w:after="0" w:line="280" w:lineRule="atLeast"/>
    </w:pPr>
    <w:rPr>
      <w:rFonts w:ascii="Aleo regular" w:hAnsi="Aleo regular"/>
    </w:rPr>
  </w:style>
  <w:style w:type="paragraph" w:styleId="Overskrift1">
    <w:name w:val="heading 1"/>
    <w:basedOn w:val="Normal"/>
    <w:next w:val="Normal"/>
    <w:link w:val="Overskrift1Tegn"/>
    <w:autoRedefine/>
    <w:qFormat/>
    <w:rsid w:val="000F3F97"/>
    <w:pPr>
      <w:tabs>
        <w:tab w:val="num" w:pos="907"/>
      </w:tabs>
      <w:spacing w:after="480" w:line="560" w:lineRule="atLeast"/>
      <w:outlineLvl w:val="0"/>
    </w:pPr>
    <w:rPr>
      <w:rFonts w:asciiTheme="majorHAnsi" w:eastAsiaTheme="majorEastAsia" w:hAnsiTheme="majorHAnsi" w:cstheme="majorBidi"/>
      <w:bCs/>
      <w:sz w:val="48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3F97"/>
    <w:pPr>
      <w:keepNext/>
      <w:keepLines/>
      <w:spacing w:after="210"/>
      <w:outlineLvl w:val="1"/>
    </w:pPr>
    <w:rPr>
      <w:rFonts w:eastAsiaTheme="majorEastAsia" w:cstheme="majorBidi"/>
      <w:b/>
      <w:sz w:val="2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8C123A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F3F97"/>
    <w:rPr>
      <w:rFonts w:asciiTheme="majorHAnsi" w:eastAsiaTheme="majorEastAsia" w:hAnsiTheme="majorHAnsi" w:cstheme="majorBidi"/>
      <w:bCs/>
      <w:sz w:val="48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4771F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71FA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4771F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71FA"/>
    <w:rPr>
      <w:sz w:val="20"/>
    </w:rPr>
  </w:style>
  <w:style w:type="character" w:styleId="Pladsholdertekst">
    <w:name w:val="Placeholder Text"/>
    <w:basedOn w:val="Standardskrifttypeiafsnit"/>
    <w:uiPriority w:val="99"/>
    <w:semiHidden/>
    <w:rsid w:val="00EA1D7D"/>
    <w:rPr>
      <w:color w:val="808080"/>
    </w:rPr>
  </w:style>
  <w:style w:type="paragraph" w:customStyle="1" w:styleId="Kontaktinfo">
    <w:name w:val="Kontaktinfo"/>
    <w:basedOn w:val="Normal"/>
    <w:rsid w:val="00740DC2"/>
    <w:pPr>
      <w:spacing w:line="180" w:lineRule="atLeast"/>
    </w:pPr>
    <w:rPr>
      <w:rFonts w:ascii="Montserrat Medium" w:hAnsi="Montserrat Medium"/>
      <w:sz w:val="16"/>
    </w:rPr>
  </w:style>
  <w:style w:type="character" w:styleId="Hyperlink">
    <w:name w:val="Hyperlink"/>
    <w:basedOn w:val="Standardskrifttypeiafsnit"/>
    <w:uiPriority w:val="99"/>
    <w:unhideWhenUsed/>
    <w:rsid w:val="006C7FAB"/>
    <w:rPr>
      <w:color w:val="6B9F25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6C7FAB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F3F97"/>
    <w:rPr>
      <w:rFonts w:eastAsiaTheme="majorEastAsia" w:cstheme="majorBidi"/>
      <w:b/>
      <w:sz w:val="2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C123A"/>
    <w:rPr>
      <w:rFonts w:eastAsiaTheme="majorEastAsia" w:cstheme="majorBidi"/>
      <w:b/>
      <w:szCs w:val="24"/>
    </w:rPr>
  </w:style>
  <w:style w:type="paragraph" w:styleId="Titel">
    <w:name w:val="Title"/>
    <w:basedOn w:val="Normal"/>
    <w:next w:val="Normal"/>
    <w:link w:val="TitelTegn"/>
    <w:uiPriority w:val="10"/>
    <w:rsid w:val="006F7DA3"/>
    <w:pPr>
      <w:spacing w:line="240" w:lineRule="auto"/>
      <w:contextualSpacing/>
    </w:pPr>
    <w:rPr>
      <w:rFonts w:ascii="Montserrat ExtraBold" w:eastAsiaTheme="majorEastAsia" w:hAnsi="Montserrat ExtraBold" w:cstheme="majorBidi"/>
      <w:i/>
      <w:color w:val="FFFFFF" w:themeColor="background1"/>
      <w:spacing w:val="-10"/>
      <w:kern w:val="28"/>
      <w:sz w:val="13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F7DA3"/>
    <w:rPr>
      <w:rFonts w:ascii="Montserrat ExtraBold" w:eastAsiaTheme="majorEastAsia" w:hAnsi="Montserrat ExtraBold" w:cstheme="majorBidi"/>
      <w:i/>
      <w:color w:val="FFFFFF" w:themeColor="background1"/>
      <w:spacing w:val="-10"/>
      <w:kern w:val="28"/>
      <w:sz w:val="130"/>
      <w:szCs w:val="56"/>
    </w:rPr>
  </w:style>
  <w:style w:type="paragraph" w:customStyle="1" w:styleId="ATR">
    <w:name w:val="ATR"/>
    <w:basedOn w:val="Normal"/>
    <w:rsid w:val="006F7DA3"/>
    <w:pPr>
      <w:spacing w:after="160" w:line="259" w:lineRule="auto"/>
      <w:jc w:val="right"/>
    </w:pPr>
    <w:rPr>
      <w:rFonts w:ascii="Montserrat SemiBold" w:hAnsi="Montserrat SemiBold"/>
      <w:b/>
      <w:caps/>
      <w:color w:val="FFFFFF" w:themeColor="background1"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rsid w:val="007F7768"/>
    <w:pPr>
      <w:numPr>
        <w:ilvl w:val="1"/>
      </w:numPr>
      <w:spacing w:after="160"/>
    </w:pPr>
    <w:rPr>
      <w:rFonts w:ascii="Montserrat Medium" w:eastAsiaTheme="minorEastAsia" w:hAnsi="Montserrat Medium"/>
      <w:color w:val="FFFFFF" w:themeColor="background1"/>
      <w:spacing w:val="15"/>
      <w:sz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F7768"/>
    <w:rPr>
      <w:rFonts w:ascii="Montserrat Medium" w:eastAsiaTheme="minorEastAsia" w:hAnsi="Montserrat Medium"/>
      <w:color w:val="FFFFFF" w:themeColor="background1"/>
      <w:spacing w:val="15"/>
      <w:sz w:val="3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DD417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DD4172"/>
    <w:pPr>
      <w:spacing w:after="100"/>
      <w:ind w:left="180"/>
    </w:pPr>
  </w:style>
  <w:style w:type="table" w:styleId="Tabel-Gitter">
    <w:name w:val="Table Grid"/>
    <w:basedOn w:val="Tabel-Normal"/>
    <w:uiPriority w:val="39"/>
    <w:rsid w:val="00EE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8C355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C355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C355E"/>
    <w:rPr>
      <w:rFonts w:ascii="Aleo regular" w:hAnsi="Aleo regular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C355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C355E"/>
    <w:rPr>
      <w:rFonts w:ascii="Aleo regular" w:hAnsi="Aleo regular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3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3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SKABELONER\RK%20SKABELONER\Skabeloner\Rapport_farvet%20forsi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1679853C8C46E89D51651B311CCC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5E153F-9E33-4744-A022-28796CCE99A6}"/>
      </w:docPartPr>
      <w:docPartBody>
        <w:p w:rsidR="00306151" w:rsidRDefault="00306151">
          <w:pPr>
            <w:pStyle w:val="C21679853C8C46E89D51651B311CCCC4"/>
          </w:pPr>
          <w:r w:rsidRPr="007F7768">
            <w:rPr>
              <w:rStyle w:val="Pladsholdertekst"/>
            </w:rPr>
            <w:t xml:space="preserve">Skriv </w:t>
          </w:r>
          <w:r>
            <w:rPr>
              <w:rStyle w:val="Pladsholdertekst"/>
            </w:rPr>
            <w:t>undertitel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leo">
    <w:charset w:val="00"/>
    <w:family w:val="auto"/>
    <w:pitch w:val="variable"/>
    <w:sig w:usb0="00000007" w:usb1="00000000" w:usb2="00000000" w:usb3="00000000" w:csb0="00000083" w:csb1="00000000"/>
  </w:font>
  <w:font w:name="Aleo regular">
    <w:altName w:val="Cambria"/>
    <w:panose1 w:val="00000000000000000000"/>
    <w:charset w:val="00"/>
    <w:family w:val="roman"/>
    <w:notTrueType/>
    <w:pitch w:val="default"/>
  </w:font>
  <w:font w:name="Montserrat Bold">
    <w:panose1 w:val="00000000000000000000"/>
    <w:charset w:val="00"/>
    <w:family w:val="roman"/>
    <w:notTrueType/>
    <w:pitch w:val="default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51"/>
    <w:rsid w:val="00306151"/>
    <w:rsid w:val="00F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C21679853C8C46E89D51651B311CCCC4">
    <w:name w:val="C21679853C8C46E89D51651B311CC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rø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Roskilde Kommune">
      <a:majorFont>
        <a:latin typeface="Montserrat Bold"/>
        <a:ea typeface=""/>
        <a:cs typeface=""/>
      </a:majorFont>
      <a:minorFont>
        <a:latin typeface="Aleo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0B187-A5E4-402E-A05D-9807D327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Rapport_farvet forside</Template>
  <TotalTime>1</TotalTime>
  <Pages>6</Pages>
  <Words>716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Dybdal Petersen</dc:creator>
  <cp:keywords/>
  <dc:description/>
  <cp:lastModifiedBy>Børnehaven Lindehuset</cp:lastModifiedBy>
  <cp:revision>2</cp:revision>
  <dcterms:created xsi:type="dcterms:W3CDTF">2022-10-03T12:09:00Z</dcterms:created>
  <dcterms:modified xsi:type="dcterms:W3CDTF">2022-10-03T12:09:00Z</dcterms:modified>
</cp:coreProperties>
</file>